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1AF4" w:rsidRDefault="00931AF4" w:rsidP="00931AF4">
      <w:pPr>
        <w:spacing w:after="0" w:line="240" w:lineRule="auto"/>
        <w:rPr>
          <w:b/>
          <w:bCs/>
        </w:rPr>
      </w:pPr>
      <w:r>
        <w:rPr>
          <w:b/>
          <w:bCs/>
        </w:rPr>
        <w:t>Flexible Working Hours</w:t>
      </w:r>
    </w:p>
    <w:p w:rsidR="00931AF4" w:rsidRDefault="00931AF4" w:rsidP="00931AF4">
      <w:pPr>
        <w:spacing w:after="0" w:line="240" w:lineRule="auto"/>
        <w:rPr>
          <w:b/>
          <w:bCs/>
        </w:rPr>
      </w:pPr>
    </w:p>
    <w:p w:rsidR="00931AF4" w:rsidRDefault="00931AF4" w:rsidP="00931AF4">
      <w:pPr>
        <w:spacing w:after="0" w:line="240" w:lineRule="auto"/>
        <w:rPr>
          <w:b/>
          <w:bCs/>
        </w:rPr>
      </w:pPr>
      <w:r>
        <w:rPr>
          <w:b/>
          <w:bCs/>
        </w:rPr>
        <w:t>Question</w:t>
      </w:r>
    </w:p>
    <w:p w:rsidR="00931AF4" w:rsidRDefault="00931AF4" w:rsidP="00931AF4">
      <w:pPr>
        <w:spacing w:after="0" w:line="240" w:lineRule="auto"/>
        <w:rPr>
          <w:b/>
          <w:bCs/>
        </w:rPr>
      </w:pPr>
    </w:p>
    <w:p w:rsidR="00931AF4" w:rsidRDefault="00931AF4" w:rsidP="00931AF4">
      <w:pPr>
        <w:spacing w:after="0" w:line="240" w:lineRule="auto"/>
      </w:pPr>
      <w:r>
        <w:t>I have been told that people working from home can only do their contractual hours and can’t flexi build.</w:t>
      </w:r>
    </w:p>
    <w:p w:rsidR="00931AF4" w:rsidRDefault="00931AF4" w:rsidP="00931AF4">
      <w:pPr>
        <w:spacing w:after="0" w:line="240" w:lineRule="auto"/>
      </w:pPr>
    </w:p>
    <w:p w:rsidR="00931AF4" w:rsidRDefault="00931AF4" w:rsidP="00931AF4">
      <w:pPr>
        <w:spacing w:after="0" w:line="240" w:lineRule="auto"/>
      </w:pPr>
      <w:r>
        <w:t>There is nothing in the DWP FWH Policy to say that there is a different scheme for those working from home.</w:t>
      </w:r>
    </w:p>
    <w:p w:rsidR="00931AF4" w:rsidRDefault="00931AF4" w:rsidP="00931AF4">
      <w:pPr>
        <w:spacing w:after="0" w:line="240" w:lineRule="auto"/>
      </w:pPr>
    </w:p>
    <w:p w:rsidR="00931AF4" w:rsidRDefault="00931AF4" w:rsidP="00931AF4">
      <w:pPr>
        <w:spacing w:after="0" w:line="240" w:lineRule="auto"/>
      </w:pPr>
      <w:hyperlink r:id="rId5" w:history="1">
        <w:r>
          <w:rPr>
            <w:rStyle w:val="Hyperlink"/>
          </w:rPr>
          <w:t>https://intranet.dwp.gov.uk/policy/flexible-working-hours-fwh-agreement-procedures</w:t>
        </w:r>
      </w:hyperlink>
    </w:p>
    <w:p w:rsidR="00931AF4" w:rsidRDefault="00931AF4" w:rsidP="00931AF4">
      <w:pPr>
        <w:spacing w:after="0" w:line="240" w:lineRule="auto"/>
      </w:pPr>
    </w:p>
    <w:p w:rsidR="00931AF4" w:rsidRDefault="00931AF4" w:rsidP="00931AF4">
      <w:pPr>
        <w:spacing w:after="0" w:line="240" w:lineRule="auto"/>
      </w:pPr>
      <w:r>
        <w:t>Have there been any discussions on this or does the normal FWH agreement apply?</w:t>
      </w:r>
    </w:p>
    <w:p w:rsidR="00931AF4" w:rsidRDefault="00931AF4" w:rsidP="00931AF4">
      <w:pPr>
        <w:spacing w:after="0" w:line="240" w:lineRule="auto"/>
        <w:rPr>
          <w:b/>
          <w:bCs/>
        </w:rPr>
      </w:pPr>
    </w:p>
    <w:p w:rsidR="00931AF4" w:rsidRDefault="00931AF4" w:rsidP="00931AF4">
      <w:pPr>
        <w:spacing w:after="0" w:line="240" w:lineRule="auto"/>
        <w:rPr>
          <w:b/>
          <w:bCs/>
        </w:rPr>
      </w:pPr>
      <w:r>
        <w:rPr>
          <w:b/>
          <w:bCs/>
        </w:rPr>
        <w:t>Answer (PCS DWP Group)</w:t>
      </w:r>
    </w:p>
    <w:p w:rsidR="00931AF4" w:rsidRDefault="00931AF4" w:rsidP="00931AF4">
      <w:pPr>
        <w:spacing w:after="0" w:line="240" w:lineRule="auto"/>
        <w:rPr>
          <w:b/>
          <w:bCs/>
        </w:rPr>
      </w:pPr>
    </w:p>
    <w:p w:rsidR="00931AF4" w:rsidRDefault="00931AF4" w:rsidP="00931AF4">
      <w:pPr>
        <w:spacing w:after="0" w:line="240" w:lineRule="auto"/>
        <w:rPr>
          <w:color w:val="000000"/>
        </w:rPr>
      </w:pPr>
      <w:r>
        <w:rPr>
          <w:color w:val="000000"/>
        </w:rPr>
        <w:t xml:space="preserve">Thank you for your email.  </w:t>
      </w:r>
    </w:p>
    <w:p w:rsidR="00931AF4" w:rsidRDefault="00931AF4" w:rsidP="00931AF4">
      <w:pPr>
        <w:spacing w:after="0" w:line="240" w:lineRule="auto"/>
        <w:rPr>
          <w:color w:val="000000"/>
        </w:rPr>
      </w:pPr>
    </w:p>
    <w:p w:rsidR="00931AF4" w:rsidRDefault="00931AF4" w:rsidP="00931AF4">
      <w:pPr>
        <w:spacing w:after="0" w:line="240" w:lineRule="auto"/>
        <w:rPr>
          <w:color w:val="000000"/>
        </w:rPr>
      </w:pPr>
      <w:r>
        <w:rPr>
          <w:color w:val="000000"/>
        </w:rPr>
        <w:t xml:space="preserve">Employees working from home under Coronavirus HR policy guidance are managed under </w:t>
      </w:r>
      <w:r>
        <w:rPr>
          <w:b/>
          <w:bCs/>
          <w:color w:val="000000"/>
        </w:rPr>
        <w:t>“normal Departmental policies and procedures”</w:t>
      </w:r>
      <w:r>
        <w:rPr>
          <w:color w:val="000000"/>
        </w:rPr>
        <w:t xml:space="preserve">. </w:t>
      </w:r>
    </w:p>
    <w:p w:rsidR="00931AF4" w:rsidRDefault="00931AF4" w:rsidP="00931AF4">
      <w:pPr>
        <w:spacing w:after="0" w:line="240" w:lineRule="auto"/>
        <w:rPr>
          <w:color w:val="000000"/>
        </w:rPr>
      </w:pPr>
    </w:p>
    <w:p w:rsidR="00931AF4" w:rsidRDefault="00931AF4" w:rsidP="00931AF4">
      <w:pPr>
        <w:spacing w:after="0" w:line="240" w:lineRule="auto"/>
        <w:rPr>
          <w:color w:val="000000"/>
        </w:rPr>
      </w:pPr>
      <w:r>
        <w:rPr>
          <w:color w:val="000000"/>
        </w:rPr>
        <w:t xml:space="preserve">This  includes the normal Flexible Working Hours Policy and Procedure. Coronavirus </w:t>
      </w:r>
      <w:r>
        <w:rPr>
          <w:b/>
          <w:bCs/>
          <w:color w:val="000000"/>
        </w:rPr>
        <w:t>HR policy guidance paragraph 19 g</w:t>
      </w:r>
      <w:r>
        <w:rPr>
          <w:color w:val="000000"/>
        </w:rPr>
        <w:t xml:space="preserve"> confirms that: </w:t>
      </w:r>
      <w:r>
        <w:rPr>
          <w:i/>
          <w:iCs/>
          <w:color w:val="333335"/>
          <w:spacing w:val="3"/>
          <w:lang w:val="en"/>
        </w:rPr>
        <w:t xml:space="preserve">home working under this arrangement is considered </w:t>
      </w:r>
      <w:hyperlink r:id="rId6" w:anchor="managing" w:history="1">
        <w:r>
          <w:rPr>
            <w:rStyle w:val="Hyperlink"/>
            <w:i/>
            <w:iCs/>
            <w:color w:val="005EA5"/>
            <w:spacing w:val="3"/>
            <w:u w:val="single"/>
            <w:bdr w:val="none" w:sz="0" w:space="0" w:color="auto" w:frame="1"/>
            <w:lang w:val="en"/>
          </w:rPr>
          <w:t>occasional/regular</w:t>
        </w:r>
      </w:hyperlink>
      <w:r>
        <w:rPr>
          <w:i/>
          <w:iCs/>
          <w:color w:val="333335"/>
          <w:spacing w:val="3"/>
          <w:lang w:val="en"/>
        </w:rPr>
        <w:t>.</w:t>
      </w:r>
      <w:r>
        <w:rPr>
          <w:color w:val="000000"/>
        </w:rPr>
        <w:t xml:space="preserve"> Paragraph 8 of </w:t>
      </w:r>
      <w:r>
        <w:rPr>
          <w:b/>
          <w:bCs/>
          <w:color w:val="000000"/>
        </w:rPr>
        <w:t>DWP Occasional and Regular Remote / Home Working Procedures</w:t>
      </w:r>
      <w:r>
        <w:rPr>
          <w:color w:val="000000"/>
        </w:rPr>
        <w:t xml:space="preserve"> therefore applies:</w:t>
      </w:r>
    </w:p>
    <w:p w:rsidR="00931AF4" w:rsidRDefault="00931AF4" w:rsidP="00931AF4">
      <w:pPr>
        <w:spacing w:after="0" w:line="300" w:lineRule="atLeast"/>
        <w:textAlignment w:val="baseline"/>
        <w:rPr>
          <w:b/>
          <w:bCs/>
          <w:color w:val="333335"/>
          <w:spacing w:val="3"/>
          <w:sz w:val="18"/>
          <w:szCs w:val="18"/>
          <w:lang w:val="en" w:eastAsia="en-GB"/>
        </w:rPr>
      </w:pPr>
      <w:bookmarkStart w:id="0" w:name="P261_33153"/>
      <w:bookmarkStart w:id="1" w:name="manage"/>
      <w:bookmarkStart w:id="2" w:name="P58_6528"/>
      <w:bookmarkStart w:id="3" w:name="managing"/>
      <w:bookmarkEnd w:id="0"/>
      <w:bookmarkEnd w:id="1"/>
      <w:bookmarkEnd w:id="2"/>
      <w:bookmarkEnd w:id="3"/>
    </w:p>
    <w:p w:rsidR="00931AF4" w:rsidRDefault="00931AF4" w:rsidP="00931AF4">
      <w:pPr>
        <w:spacing w:after="0" w:line="300" w:lineRule="atLeast"/>
        <w:textAlignment w:val="baseline"/>
        <w:rPr>
          <w:b/>
          <w:bCs/>
          <w:i/>
          <w:iCs/>
          <w:color w:val="333335"/>
          <w:spacing w:val="3"/>
          <w:lang w:val="en" w:eastAsia="en-GB"/>
        </w:rPr>
      </w:pPr>
      <w:r>
        <w:rPr>
          <w:b/>
          <w:bCs/>
          <w:i/>
          <w:iCs/>
          <w:color w:val="333335"/>
          <w:spacing w:val="3"/>
          <w:lang w:val="en" w:eastAsia="en-GB"/>
        </w:rPr>
        <w:t>8. Managing remote/ home workers</w:t>
      </w:r>
    </w:p>
    <w:p w:rsidR="00931AF4" w:rsidRDefault="00931AF4" w:rsidP="00931AF4">
      <w:pPr>
        <w:spacing w:after="0" w:line="300" w:lineRule="atLeast"/>
        <w:textAlignment w:val="baseline"/>
        <w:rPr>
          <w:i/>
          <w:iCs/>
          <w:color w:val="333335"/>
          <w:spacing w:val="3"/>
          <w:lang w:val="en" w:eastAsia="en-GB"/>
        </w:rPr>
      </w:pPr>
      <w:r>
        <w:rPr>
          <w:i/>
          <w:iCs/>
          <w:color w:val="FF0000"/>
          <w:spacing w:val="3"/>
          <w:lang w:val="en" w:eastAsia="en-GB"/>
        </w:rPr>
        <w:t>An occasional or regular remote/ home working arrangement is informal and does not affect the employee’s contract of employment</w:t>
      </w:r>
      <w:r>
        <w:rPr>
          <w:i/>
          <w:iCs/>
          <w:color w:val="333335"/>
          <w:spacing w:val="3"/>
          <w:lang w:val="en" w:eastAsia="en-GB"/>
        </w:rPr>
        <w:t xml:space="preserve">. Therefore </w:t>
      </w:r>
      <w:r>
        <w:rPr>
          <w:i/>
          <w:iCs/>
          <w:color w:val="FF0000"/>
          <w:spacing w:val="3"/>
          <w:lang w:val="en" w:eastAsia="en-GB"/>
        </w:rPr>
        <w:t>the manager should continue to manage the employee following normal</w:t>
      </w:r>
      <w:r>
        <w:rPr>
          <w:i/>
          <w:iCs/>
          <w:color w:val="333335"/>
          <w:spacing w:val="3"/>
          <w:lang w:val="en" w:eastAsia="en-GB"/>
        </w:rPr>
        <w:t xml:space="preserve"> </w:t>
      </w:r>
      <w:r>
        <w:rPr>
          <w:i/>
          <w:iCs/>
          <w:color w:val="FF0000"/>
          <w:spacing w:val="3"/>
          <w:lang w:val="en" w:eastAsia="en-GB"/>
        </w:rPr>
        <w:t>Departmental policies and procedures,</w:t>
      </w:r>
      <w:r>
        <w:rPr>
          <w:i/>
          <w:iCs/>
          <w:color w:val="333335"/>
          <w:spacing w:val="3"/>
          <w:lang w:val="en" w:eastAsia="en-GB"/>
        </w:rPr>
        <w:t xml:space="preserve"> for example, attendance management and performance management. The manager should have regard to the intended business outcomes and be satisfied that the employee can continue to meet the overriding business objective.</w:t>
      </w:r>
    </w:p>
    <w:p w:rsidR="00931AF4" w:rsidRDefault="00931AF4" w:rsidP="00931AF4">
      <w:pPr>
        <w:spacing w:after="0" w:line="300" w:lineRule="atLeast"/>
        <w:textAlignment w:val="baseline"/>
        <w:rPr>
          <w:color w:val="333335"/>
          <w:spacing w:val="3"/>
          <w:sz w:val="18"/>
          <w:szCs w:val="18"/>
          <w:lang w:val="en" w:eastAsia="en-GB"/>
        </w:rPr>
      </w:pPr>
      <w:r>
        <w:rPr>
          <w:i/>
          <w:iCs/>
          <w:color w:val="333335"/>
          <w:spacing w:val="3"/>
          <w:lang w:val="en" w:eastAsia="en-GB"/>
        </w:rPr>
        <w:t>For all purposes such as travel and expenses, the employee’s normal office will continue to be their ‘home’ office. When working remotely/ from home it is the employee’s responsibility to identify any impact in terms of travel, subsistence, expenses and pay</w:t>
      </w:r>
      <w:r>
        <w:rPr>
          <w:color w:val="333335"/>
          <w:spacing w:val="3"/>
          <w:sz w:val="18"/>
          <w:szCs w:val="18"/>
          <w:lang w:val="en" w:eastAsia="en-GB"/>
        </w:rPr>
        <w:t>.</w:t>
      </w:r>
    </w:p>
    <w:p w:rsidR="00931AF4" w:rsidRDefault="00931AF4" w:rsidP="00931AF4">
      <w:pPr>
        <w:spacing w:after="0" w:line="240" w:lineRule="auto"/>
        <w:rPr>
          <w:b/>
          <w:bCs/>
        </w:rPr>
      </w:pPr>
    </w:p>
    <w:p w:rsidR="004A3597" w:rsidRDefault="004A3597">
      <w:bookmarkStart w:id="4" w:name="_GoBack"/>
      <w:bookmarkEnd w:id="4"/>
    </w:p>
    <w:sectPr w:rsidR="004A3597">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1AF4"/>
    <w:rsid w:val="004A3597"/>
    <w:rsid w:val="00931AF4"/>
    <w:rsid w:val="00C1291D"/>
    <w:rsid w:val="00CF29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1AF4"/>
    <w:pPr>
      <w:spacing w:after="200" w:line="276" w:lineRule="auto"/>
    </w:pPr>
    <w:rPr>
      <w:rFonts w:ascii="Arial" w:eastAsiaTheme="minorHAnsi" w:hAnsi="Arial" w:cs="Arial"/>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31AF4"/>
    <w:rPr>
      <w:strike w:val="0"/>
      <w:dstrike w:val="0"/>
      <w:color w:val="0052A2"/>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1AF4"/>
    <w:pPr>
      <w:spacing w:after="200" w:line="276" w:lineRule="auto"/>
    </w:pPr>
    <w:rPr>
      <w:rFonts w:ascii="Arial" w:eastAsiaTheme="minorHAnsi" w:hAnsi="Arial" w:cs="Arial"/>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31AF4"/>
    <w:rPr>
      <w:strike w:val="0"/>
      <w:dstrike w:val="0"/>
      <w:color w:val="0052A2"/>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3872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intranet.dwp.gov.uk/policy/dwp-occasional-and-regular-remote-home-working-procedures" TargetMode="External"/><Relationship Id="rId5" Type="http://schemas.openxmlformats.org/officeDocument/2006/relationships/hyperlink" Target="https://intranet.dwp.gov.uk/policy/flexible-working-hours-fwh-agreement-procedur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D0206090</Template>
  <TotalTime>3</TotalTime>
  <Pages>1</Pages>
  <Words>237</Words>
  <Characters>1640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1874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Wilson Anthony DWP BSD BLACKPOOL</dc:creator>
  <cp:lastModifiedBy>Wilson Anthony DWP BSD BLACKPOOL</cp:lastModifiedBy>
  <cp:revision>1</cp:revision>
  <dcterms:created xsi:type="dcterms:W3CDTF">2020-05-05T12:36:00Z</dcterms:created>
  <dcterms:modified xsi:type="dcterms:W3CDTF">2020-05-05T12:39:00Z</dcterms:modified>
</cp:coreProperties>
</file>