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968F4D" w14:textId="77777777" w:rsidR="005C0063" w:rsidRDefault="005C0063" w:rsidP="005C0063">
      <w:pPr>
        <w:pStyle w:val="NormalWeb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A4</w:t>
      </w:r>
    </w:p>
    <w:p w14:paraId="0C0472B0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 w:rsidRPr="009C662B">
        <w:rPr>
          <w:rFonts w:ascii="Arial" w:hAnsi="Arial" w:cs="Arial"/>
          <w:color w:val="auto"/>
          <w:sz w:val="24"/>
          <w:szCs w:val="24"/>
        </w:rPr>
        <w:t>This Conference notes DWP Attendance Management policy and procedures do not take sufficient account of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the impact on COVID</w:t>
      </w:r>
      <w:r>
        <w:rPr>
          <w:rFonts w:ascii="Arial" w:hAnsi="Arial" w:cs="Arial"/>
          <w:color w:val="auto"/>
          <w:sz w:val="24"/>
          <w:szCs w:val="24"/>
        </w:rPr>
        <w:t>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It is important for DWP to recognise that COVID may lead to higher absence </w:t>
      </w:r>
      <w:r>
        <w:rPr>
          <w:rFonts w:ascii="Arial" w:hAnsi="Arial" w:cs="Arial"/>
          <w:color w:val="auto"/>
          <w:sz w:val="24"/>
          <w:szCs w:val="24"/>
        </w:rPr>
        <w:t>levels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for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staff due to:</w:t>
      </w:r>
    </w:p>
    <w:p w14:paraId="21B08B21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1.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DWP not providing timeously reasonable adjustments for staff who are homeworking</w:t>
      </w:r>
    </w:p>
    <w:p w14:paraId="0CD62584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2.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The health of staff being impacted by NHS delays in providing diagnosis for conditions and treatment to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them</w:t>
      </w:r>
    </w:p>
    <w:p w14:paraId="0E69F918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3.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An increase in domestic violence (staff may report time of as sickness and not mention domestic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violence)</w:t>
      </w:r>
    </w:p>
    <w:p w14:paraId="1285D3C8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4.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Staff being </w:t>
      </w:r>
      <w:r>
        <w:rPr>
          <w:rFonts w:ascii="Arial" w:hAnsi="Arial" w:cs="Arial"/>
          <w:color w:val="auto"/>
          <w:sz w:val="24"/>
          <w:szCs w:val="24"/>
        </w:rPr>
        <w:t>less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able to cope with health issues due to lockdowns and disruption to their existing</w:t>
      </w:r>
      <w:r>
        <w:rPr>
          <w:rFonts w:ascii="Arial" w:hAnsi="Arial" w:cs="Arial"/>
          <w:color w:val="auto"/>
          <w:sz w:val="24"/>
          <w:szCs w:val="24"/>
        </w:rPr>
        <w:t xml:space="preserve"> support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networks</w:t>
      </w:r>
    </w:p>
    <w:p w14:paraId="331A4CC4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5.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Staff suffering i</w:t>
      </w:r>
      <w:r>
        <w:rPr>
          <w:rFonts w:ascii="Arial" w:hAnsi="Arial" w:cs="Arial"/>
          <w:color w:val="auto"/>
          <w:sz w:val="24"/>
          <w:szCs w:val="24"/>
        </w:rPr>
        <w:t>ll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health due to family/friends bereavement or i</w:t>
      </w:r>
      <w:r>
        <w:rPr>
          <w:rFonts w:ascii="Arial" w:hAnsi="Arial" w:cs="Arial"/>
          <w:color w:val="auto"/>
          <w:sz w:val="24"/>
          <w:szCs w:val="24"/>
        </w:rPr>
        <w:t>ll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health</w:t>
      </w:r>
    </w:p>
    <w:p w14:paraId="12FFBC05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6.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Staff suffering</w:t>
      </w:r>
      <w:r>
        <w:rPr>
          <w:rFonts w:ascii="Arial" w:hAnsi="Arial" w:cs="Arial"/>
          <w:color w:val="auto"/>
          <w:sz w:val="24"/>
          <w:szCs w:val="24"/>
        </w:rPr>
        <w:t xml:space="preserve"> ill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health due to increased caring </w:t>
      </w:r>
      <w:r>
        <w:rPr>
          <w:rFonts w:ascii="Arial" w:hAnsi="Arial" w:cs="Arial"/>
          <w:color w:val="auto"/>
          <w:sz w:val="24"/>
          <w:szCs w:val="24"/>
        </w:rPr>
        <w:t>responsibilities</w:t>
      </w:r>
    </w:p>
    <w:p w14:paraId="77DCC3DC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 w:rsidRPr="009C662B">
        <w:rPr>
          <w:rFonts w:ascii="Arial" w:hAnsi="Arial" w:cs="Arial"/>
          <w:color w:val="auto"/>
          <w:sz w:val="24"/>
          <w:szCs w:val="24"/>
        </w:rPr>
        <w:t>7</w:t>
      </w:r>
      <w:r>
        <w:rPr>
          <w:rFonts w:ascii="Arial" w:hAnsi="Arial" w:cs="Arial"/>
          <w:color w:val="auto"/>
          <w:sz w:val="24"/>
          <w:szCs w:val="24"/>
        </w:rPr>
        <w:t>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Staff suffering i</w:t>
      </w:r>
      <w:r>
        <w:rPr>
          <w:rFonts w:ascii="Arial" w:hAnsi="Arial" w:cs="Arial"/>
          <w:color w:val="auto"/>
          <w:sz w:val="24"/>
          <w:szCs w:val="24"/>
        </w:rPr>
        <w:t>ll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health due financial worries (e.g. caused by a partner being out of work) or lack of job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security (e.g.</w:t>
      </w:r>
      <w:r>
        <w:rPr>
          <w:rFonts w:ascii="Arial" w:hAnsi="Arial" w:cs="Arial"/>
          <w:color w:val="auto"/>
          <w:sz w:val="24"/>
          <w:szCs w:val="24"/>
        </w:rPr>
        <w:t xml:space="preserve"> FTA</w:t>
      </w:r>
      <w:r w:rsidRPr="009C662B">
        <w:rPr>
          <w:rFonts w:ascii="Arial" w:hAnsi="Arial" w:cs="Arial"/>
          <w:color w:val="auto"/>
          <w:sz w:val="24"/>
          <w:szCs w:val="24"/>
        </w:rPr>
        <w:t>s)</w:t>
      </w:r>
      <w:r>
        <w:rPr>
          <w:rFonts w:ascii="Arial" w:hAnsi="Arial" w:cs="Arial"/>
          <w:color w:val="auto"/>
          <w:sz w:val="24"/>
          <w:szCs w:val="24"/>
        </w:rPr>
        <w:t>.</w:t>
      </w:r>
    </w:p>
    <w:p w14:paraId="6B52CA07" w14:textId="77777777" w:rsidR="005C0063" w:rsidRPr="009C662B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8.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Staff reaction to vaccine/flu </w:t>
      </w:r>
      <w:proofErr w:type="spellStart"/>
      <w:r w:rsidRPr="009C662B">
        <w:rPr>
          <w:rFonts w:ascii="Arial" w:hAnsi="Arial" w:cs="Arial"/>
          <w:color w:val="auto"/>
          <w:sz w:val="24"/>
          <w:szCs w:val="24"/>
        </w:rPr>
        <w:t>ea</w:t>
      </w:r>
      <w:bookmarkStart w:id="0" w:name="_GoBack"/>
      <w:bookmarkEnd w:id="0"/>
      <w:r w:rsidRPr="009C662B">
        <w:rPr>
          <w:rFonts w:ascii="Arial" w:hAnsi="Arial" w:cs="Arial"/>
          <w:color w:val="auto"/>
          <w:sz w:val="24"/>
          <w:szCs w:val="24"/>
        </w:rPr>
        <w:t>bes</w:t>
      </w:r>
      <w:proofErr w:type="spellEnd"/>
    </w:p>
    <w:p w14:paraId="621D592A" w14:textId="77777777" w:rsidR="005C0063" w:rsidRDefault="005C0063" w:rsidP="005C0063">
      <w:pPr>
        <w:pStyle w:val="NormalWeb"/>
        <w:rPr>
          <w:rFonts w:ascii="Arial" w:hAnsi="Arial" w:cs="Arial"/>
          <w:color w:val="auto"/>
          <w:sz w:val="24"/>
          <w:szCs w:val="24"/>
        </w:rPr>
      </w:pPr>
      <w:r w:rsidRPr="009C662B">
        <w:rPr>
          <w:rFonts w:ascii="Arial" w:hAnsi="Arial" w:cs="Arial"/>
          <w:color w:val="auto"/>
          <w:sz w:val="24"/>
          <w:szCs w:val="24"/>
        </w:rPr>
        <w:t xml:space="preserve">This Conference instructs the </w:t>
      </w:r>
      <w:r>
        <w:rPr>
          <w:rFonts w:ascii="Arial" w:hAnsi="Arial" w:cs="Arial"/>
          <w:color w:val="auto"/>
          <w:sz w:val="24"/>
          <w:szCs w:val="24"/>
        </w:rPr>
        <w:t>G</w:t>
      </w:r>
      <w:r w:rsidRPr="009C662B">
        <w:rPr>
          <w:rFonts w:ascii="Arial" w:hAnsi="Arial" w:cs="Arial"/>
          <w:color w:val="auto"/>
          <w:sz w:val="24"/>
          <w:szCs w:val="24"/>
        </w:rPr>
        <w:t>EC to negotiate changes to DWP attendance policy to take account of these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issues so warnings are not given for such absences</w:t>
      </w:r>
      <w:r>
        <w:rPr>
          <w:rFonts w:ascii="Arial" w:hAnsi="Arial" w:cs="Arial"/>
          <w:color w:val="auto"/>
          <w:sz w:val="24"/>
          <w:szCs w:val="24"/>
        </w:rPr>
        <w:t>.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A</w:t>
      </w:r>
      <w:r>
        <w:rPr>
          <w:rFonts w:ascii="Arial" w:hAnsi="Arial" w:cs="Arial"/>
          <w:color w:val="auto"/>
          <w:sz w:val="24"/>
          <w:szCs w:val="24"/>
        </w:rPr>
        <w:t>l</w:t>
      </w:r>
      <w:r w:rsidRPr="009C662B">
        <w:rPr>
          <w:rFonts w:ascii="Arial" w:hAnsi="Arial" w:cs="Arial"/>
          <w:color w:val="auto"/>
          <w:sz w:val="24"/>
          <w:szCs w:val="24"/>
        </w:rPr>
        <w:t>so Conference instructs</w:t>
      </w:r>
      <w:r>
        <w:rPr>
          <w:rFonts w:ascii="Arial" w:hAnsi="Arial" w:cs="Arial"/>
          <w:color w:val="auto"/>
          <w:sz w:val="24"/>
          <w:szCs w:val="24"/>
        </w:rPr>
        <w:t xml:space="preserve"> the G</w:t>
      </w:r>
      <w:r w:rsidRPr="009C662B">
        <w:rPr>
          <w:rFonts w:ascii="Arial" w:hAnsi="Arial" w:cs="Arial"/>
          <w:color w:val="auto"/>
          <w:sz w:val="24"/>
          <w:szCs w:val="24"/>
        </w:rPr>
        <w:t>EC to campaign for DWP to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increase the standard consideration point</w:t>
      </w:r>
      <w:r>
        <w:rPr>
          <w:rFonts w:ascii="Arial" w:hAnsi="Arial" w:cs="Arial"/>
          <w:color w:val="auto"/>
          <w:sz w:val="24"/>
          <w:szCs w:val="24"/>
        </w:rPr>
        <w:t xml:space="preserve"> for all</w:t>
      </w:r>
      <w:r w:rsidRPr="009C662B">
        <w:rPr>
          <w:rFonts w:ascii="Arial" w:hAnsi="Arial" w:cs="Arial"/>
          <w:color w:val="auto"/>
          <w:sz w:val="24"/>
          <w:szCs w:val="24"/>
        </w:rPr>
        <w:t xml:space="preserve"> staff, adopt disregards for COVID repeated absences (as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detailed), improve its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procedures for providing homeworking equipment and rewrite its</w:t>
      </w:r>
      <w:r>
        <w:rPr>
          <w:rFonts w:ascii="Arial" w:hAnsi="Arial" w:cs="Arial"/>
          <w:color w:val="auto"/>
          <w:sz w:val="24"/>
          <w:szCs w:val="24"/>
        </w:rPr>
        <w:t xml:space="preserve"> </w:t>
      </w:r>
      <w:r w:rsidRPr="009C662B">
        <w:rPr>
          <w:rFonts w:ascii="Arial" w:hAnsi="Arial" w:cs="Arial"/>
          <w:color w:val="auto"/>
          <w:sz w:val="24"/>
          <w:szCs w:val="24"/>
        </w:rPr>
        <w:t>policy accordingly</w:t>
      </w:r>
      <w:r>
        <w:rPr>
          <w:rFonts w:ascii="Arial" w:hAnsi="Arial" w:cs="Arial"/>
          <w:color w:val="auto"/>
          <w:sz w:val="24"/>
          <w:szCs w:val="24"/>
        </w:rPr>
        <w:t>.</w:t>
      </w:r>
    </w:p>
    <w:p w14:paraId="1AF28C62" w14:textId="77777777" w:rsidR="007A5919" w:rsidRDefault="007A5919"/>
    <w:sectPr w:rsidR="007A59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063"/>
    <w:rsid w:val="005C0063"/>
    <w:rsid w:val="007A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04C7A"/>
  <w15:chartTrackingRefBased/>
  <w15:docId w15:val="{AC070AD1-34FB-4D40-9847-380DF523F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C0063"/>
    <w:pPr>
      <w:spacing w:before="100" w:beforeAutospacing="1" w:after="100" w:afterAutospacing="1" w:line="240" w:lineRule="auto"/>
    </w:pPr>
    <w:rPr>
      <w:rFonts w:ascii="Verdana" w:eastAsia="Arial Unicode MS" w:hAnsi="Verdana" w:cs="Arial Unicode MS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F44C8D0724D048BC29AC16144FAAD3" ma:contentTypeVersion="15" ma:contentTypeDescription="Create a new document." ma:contentTypeScope="" ma:versionID="a86925fb1a23191d98c4e801aca40b16">
  <xsd:schema xmlns:xsd="http://www.w3.org/2001/XMLSchema" xmlns:xs="http://www.w3.org/2001/XMLSchema" xmlns:p="http://schemas.microsoft.com/office/2006/metadata/properties" xmlns:ns1="http://schemas.microsoft.com/sharepoint/v3" xmlns:ns3="06980fff-3992-46de-a2c6-a21b28c77d72" xmlns:ns4="1a27bd4a-0b9d-409e-a66f-53f47cc293e2" targetNamespace="http://schemas.microsoft.com/office/2006/metadata/properties" ma:root="true" ma:fieldsID="e294923ef6a3b13fe2664b3d7e02bda2" ns1:_="" ns3:_="" ns4:_="">
    <xsd:import namespace="http://schemas.microsoft.com/sharepoint/v3"/>
    <xsd:import namespace="06980fff-3992-46de-a2c6-a21b28c77d72"/>
    <xsd:import namespace="1a27bd4a-0b9d-409e-a66f-53f47cc293e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80fff-3992-46de-a2c6-a21b28c77d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7bd4a-0b9d-409e-a66f-53f47cc293e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8D5E122-5119-4E67-ABF2-4B8ADEF77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6980fff-3992-46de-a2c6-a21b28c77d72"/>
    <ds:schemaRef ds:uri="1a27bd4a-0b9d-409e-a66f-53f47cc293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8DD408-CFA0-4CD4-8DCC-5EC2ACEEB6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03BE42-3DAA-41A7-8706-114D96C2F733}">
  <ds:schemaRefs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1a27bd4a-0b9d-409e-a66f-53f47cc293e2"/>
    <ds:schemaRef ds:uri="http://schemas.openxmlformats.org/package/2006/metadata/core-properties"/>
    <ds:schemaRef ds:uri="http://schemas.microsoft.com/sharepoint/v3"/>
    <ds:schemaRef ds:uri="http://purl.org/dc/terms/"/>
    <ds:schemaRef ds:uri="http://schemas.microsoft.com/office/infopath/2007/PartnerControls"/>
    <ds:schemaRef ds:uri="06980fff-3992-46de-a2c6-a21b28c77d7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Ellis Darren DWP PENSIONS CARER'S ALLOWANCE UNIT OPERATIONS</dc:creator>
  <cp:keywords/>
  <dc:description/>
  <cp:lastModifiedBy>Ellis Darren DWP PENSIONS CARER'S ALLOWANCE UNIT OPERATIONS</cp:lastModifiedBy>
  <cp:revision>1</cp:revision>
  <dcterms:created xsi:type="dcterms:W3CDTF">2021-05-10T09:33:00Z</dcterms:created>
  <dcterms:modified xsi:type="dcterms:W3CDTF">2021-05-10T09:33:00Z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0x01010004F44C8D0724D048BC29AC16144FAAD3</vt:lpwstr>
  </property>
</Properties>
</file>