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B407A" w14:textId="2D6219EF" w:rsidR="005B4DC6" w:rsidRDefault="005B4DC6" w:rsidP="005B4DC6">
      <w:pPr>
        <w:jc w:val="center"/>
        <w:rPr>
          <w:rFonts w:ascii="Arial" w:hAnsi="Arial" w:cs="Arial"/>
          <w:b/>
          <w:color w:val="4F6228"/>
          <w:sz w:val="32"/>
          <w:szCs w:val="32"/>
        </w:rPr>
      </w:pPr>
    </w:p>
    <w:p w14:paraId="7E8B407C" w14:textId="1F7E869A" w:rsidR="001A669E" w:rsidRDefault="007A06D2" w:rsidP="005B4DC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53FE8288" wp14:editId="65E28B46">
            <wp:extent cx="2438400" cy="1243584"/>
            <wp:effectExtent l="0" t="0" r="0" b="0"/>
            <wp:docPr id="893685928" name="Picture 1" descr="A logo with orange and blue wav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685928" name="Picture 1" descr="A logo with orange and blue wav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0216" cy="124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2AAD8E" w14:textId="77777777" w:rsidR="007A06D2" w:rsidRPr="00967A02" w:rsidRDefault="007A06D2" w:rsidP="005B4DC6">
      <w:pPr>
        <w:jc w:val="center"/>
        <w:rPr>
          <w:rFonts w:ascii="Nexa Book" w:hAnsi="Nexa Book" w:cs="Arial"/>
          <w:b/>
          <w:sz w:val="24"/>
          <w:szCs w:val="24"/>
        </w:rPr>
      </w:pPr>
    </w:p>
    <w:p w14:paraId="7E8B407D" w14:textId="77777777" w:rsidR="00715513" w:rsidRPr="00967A02" w:rsidRDefault="00715513" w:rsidP="005B4DC6">
      <w:pPr>
        <w:jc w:val="center"/>
        <w:rPr>
          <w:rFonts w:ascii="Nexa Book" w:hAnsi="Nexa Book" w:cs="Arial"/>
          <w:b/>
          <w:sz w:val="24"/>
          <w:szCs w:val="24"/>
        </w:rPr>
      </w:pPr>
      <w:r w:rsidRPr="00967A02">
        <w:rPr>
          <w:rFonts w:ascii="Nexa Book" w:hAnsi="Nexa Book" w:cs="Arial"/>
          <w:b/>
          <w:sz w:val="24"/>
          <w:szCs w:val="24"/>
        </w:rPr>
        <w:t>PREPARING FOR RETIREMENT WORKSHOP</w:t>
      </w:r>
    </w:p>
    <w:p w14:paraId="7E8B4081" w14:textId="77777777" w:rsidR="00D90F54" w:rsidRPr="00967A02" w:rsidRDefault="00D90F54" w:rsidP="002A69C4">
      <w:pPr>
        <w:jc w:val="center"/>
        <w:rPr>
          <w:rFonts w:ascii="Nexa Book" w:hAnsi="Nexa Book" w:cs="Arial"/>
          <w:b/>
          <w:sz w:val="24"/>
          <w:szCs w:val="24"/>
          <w:u w:val="single"/>
        </w:rPr>
      </w:pPr>
    </w:p>
    <w:p w14:paraId="7E8B4082" w14:textId="1EDB5C72" w:rsidR="00A15628" w:rsidRPr="00967A02" w:rsidRDefault="00A15628" w:rsidP="002A69C4">
      <w:pPr>
        <w:jc w:val="center"/>
        <w:rPr>
          <w:rFonts w:ascii="Nexa Book" w:hAnsi="Nexa Book" w:cs="Arial"/>
          <w:b/>
          <w:sz w:val="24"/>
          <w:szCs w:val="24"/>
          <w:u w:val="single"/>
        </w:rPr>
      </w:pPr>
      <w:r w:rsidRPr="00967A02">
        <w:rPr>
          <w:rFonts w:ascii="Nexa Book" w:hAnsi="Nexa Book" w:cs="Arial"/>
          <w:b/>
          <w:sz w:val="24"/>
          <w:szCs w:val="24"/>
          <w:u w:val="single"/>
        </w:rPr>
        <w:t>AGENDA</w:t>
      </w:r>
    </w:p>
    <w:p w14:paraId="7E8B4083" w14:textId="77777777" w:rsidR="009B0C74" w:rsidRPr="00D934C2" w:rsidRDefault="009B0C74" w:rsidP="00A15628">
      <w:pPr>
        <w:rPr>
          <w:rFonts w:ascii="Nexa Book" w:hAnsi="Nexa Book" w:cs="Arial"/>
          <w:b/>
          <w:sz w:val="20"/>
          <w:szCs w:val="20"/>
        </w:rPr>
      </w:pPr>
    </w:p>
    <w:p w14:paraId="7E8B4084" w14:textId="77777777" w:rsidR="00526DA4" w:rsidRPr="00D934C2" w:rsidRDefault="00526DA4" w:rsidP="00A15628">
      <w:pPr>
        <w:rPr>
          <w:rFonts w:ascii="Nexa Book" w:hAnsi="Nexa Book" w:cs="Arial"/>
          <w:b/>
          <w:sz w:val="20"/>
          <w:szCs w:val="20"/>
        </w:rPr>
      </w:pPr>
    </w:p>
    <w:p w14:paraId="7E8B4085" w14:textId="77777777" w:rsidR="00526DA4" w:rsidRPr="00D934C2" w:rsidRDefault="00526DA4" w:rsidP="00A15628">
      <w:pPr>
        <w:rPr>
          <w:rFonts w:ascii="Nexa Book" w:hAnsi="Nexa Book" w:cs="Arial"/>
          <w:b/>
          <w:sz w:val="20"/>
          <w:szCs w:val="20"/>
        </w:rPr>
      </w:pPr>
    </w:p>
    <w:p w14:paraId="34C2DA9E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  <w:r w:rsidRPr="00D934C2">
        <w:rPr>
          <w:rFonts w:ascii="Nexa Book" w:hAnsi="Nexa Book" w:cs="Arial"/>
          <w:b/>
          <w:sz w:val="20"/>
          <w:szCs w:val="20"/>
        </w:rPr>
        <w:t xml:space="preserve">13.00 pm </w:t>
      </w:r>
      <w:r w:rsidRPr="00D934C2">
        <w:rPr>
          <w:rFonts w:ascii="Nexa Book" w:hAnsi="Nexa Book" w:cs="Arial"/>
          <w:b/>
          <w:sz w:val="20"/>
          <w:szCs w:val="20"/>
        </w:rPr>
        <w:tab/>
      </w:r>
      <w:r w:rsidRPr="00D934C2">
        <w:rPr>
          <w:rFonts w:ascii="Nexa Book" w:hAnsi="Nexa Book" w:cs="Arial"/>
          <w:b/>
          <w:sz w:val="20"/>
          <w:szCs w:val="20"/>
        </w:rPr>
        <w:tab/>
      </w:r>
      <w:r w:rsidRPr="00D934C2">
        <w:rPr>
          <w:rFonts w:ascii="Nexa Book" w:hAnsi="Nexa Book" w:cs="Arial"/>
          <w:b/>
          <w:sz w:val="20"/>
          <w:szCs w:val="20"/>
        </w:rPr>
        <w:tab/>
      </w:r>
      <w:r w:rsidRPr="00D934C2">
        <w:rPr>
          <w:rFonts w:ascii="Nexa Book" w:hAnsi="Nexa Book" w:cs="Arial"/>
          <w:sz w:val="20"/>
          <w:szCs w:val="20"/>
        </w:rPr>
        <w:t>Welcome</w:t>
      </w:r>
    </w:p>
    <w:p w14:paraId="3249C17C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</w:p>
    <w:p w14:paraId="5290739C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  <w:r w:rsidRPr="00D934C2">
        <w:rPr>
          <w:rFonts w:ascii="Nexa Book" w:hAnsi="Nexa Book" w:cs="Arial"/>
          <w:sz w:val="20"/>
          <w:szCs w:val="20"/>
        </w:rPr>
        <w:t xml:space="preserve">13.05 </w:t>
      </w:r>
      <w:proofErr w:type="gramStart"/>
      <w:r w:rsidRPr="00D934C2">
        <w:rPr>
          <w:rFonts w:ascii="Nexa Book" w:hAnsi="Nexa Book" w:cs="Arial"/>
          <w:sz w:val="20"/>
          <w:szCs w:val="20"/>
        </w:rPr>
        <w:t xml:space="preserve">pm  </w:t>
      </w:r>
      <w:r w:rsidRPr="00D934C2">
        <w:rPr>
          <w:rFonts w:ascii="Nexa Book" w:hAnsi="Nexa Book" w:cs="Arial"/>
          <w:sz w:val="20"/>
          <w:szCs w:val="20"/>
        </w:rPr>
        <w:tab/>
      </w:r>
      <w:proofErr w:type="gramEnd"/>
      <w:r w:rsidRPr="00D934C2">
        <w:rPr>
          <w:rFonts w:ascii="Nexa Book" w:hAnsi="Nexa Book" w:cs="Arial"/>
          <w:sz w:val="20"/>
          <w:szCs w:val="20"/>
        </w:rPr>
        <w:tab/>
      </w:r>
      <w:r w:rsidRPr="00D934C2">
        <w:rPr>
          <w:rFonts w:ascii="Nexa Book" w:hAnsi="Nexa Book" w:cs="Arial"/>
          <w:sz w:val="20"/>
          <w:szCs w:val="20"/>
        </w:rPr>
        <w:tab/>
        <w:t>Civil Service Pension Scheme Overview</w:t>
      </w:r>
    </w:p>
    <w:p w14:paraId="0AAFFF0B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</w:p>
    <w:p w14:paraId="23CCCD57" w14:textId="78B4F82D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  <w:r w:rsidRPr="00D934C2">
        <w:rPr>
          <w:rFonts w:ascii="Nexa Book" w:hAnsi="Nexa Book" w:cs="Arial"/>
          <w:sz w:val="20"/>
          <w:szCs w:val="20"/>
        </w:rPr>
        <w:t xml:space="preserve">13.35 </w:t>
      </w:r>
      <w:proofErr w:type="gramStart"/>
      <w:r w:rsidRPr="00D934C2">
        <w:rPr>
          <w:rFonts w:ascii="Nexa Book" w:hAnsi="Nexa Book" w:cs="Arial"/>
          <w:sz w:val="20"/>
          <w:szCs w:val="20"/>
        </w:rPr>
        <w:t xml:space="preserve">pm  </w:t>
      </w:r>
      <w:r w:rsidRPr="00D934C2">
        <w:rPr>
          <w:rFonts w:ascii="Nexa Book" w:hAnsi="Nexa Book" w:cs="Arial"/>
          <w:sz w:val="20"/>
          <w:szCs w:val="20"/>
        </w:rPr>
        <w:tab/>
      </w:r>
      <w:proofErr w:type="gramEnd"/>
      <w:r w:rsidRPr="00D934C2">
        <w:rPr>
          <w:rFonts w:ascii="Nexa Book" w:hAnsi="Nexa Book" w:cs="Arial"/>
          <w:sz w:val="20"/>
          <w:szCs w:val="20"/>
        </w:rPr>
        <w:tab/>
      </w:r>
      <w:r w:rsidRPr="00D934C2">
        <w:rPr>
          <w:rFonts w:ascii="Nexa Book" w:hAnsi="Nexa Book" w:cs="Arial"/>
          <w:sz w:val="20"/>
          <w:szCs w:val="20"/>
        </w:rPr>
        <w:tab/>
      </w:r>
      <w:r w:rsidR="00967A02">
        <w:rPr>
          <w:rFonts w:ascii="Nexa Book" w:hAnsi="Nexa Book" w:cs="Arial"/>
          <w:sz w:val="20"/>
          <w:szCs w:val="20"/>
        </w:rPr>
        <w:t xml:space="preserve">Amber </w:t>
      </w:r>
      <w:r w:rsidR="00117E6E">
        <w:rPr>
          <w:rFonts w:ascii="Nexa Book" w:hAnsi="Nexa Book" w:cs="Arial"/>
          <w:sz w:val="20"/>
          <w:szCs w:val="20"/>
        </w:rPr>
        <w:t xml:space="preserve">River True </w:t>
      </w:r>
      <w:r w:rsidRPr="00D934C2">
        <w:rPr>
          <w:rFonts w:ascii="Nexa Book" w:hAnsi="Nexa Book" w:cs="Arial"/>
          <w:sz w:val="20"/>
          <w:szCs w:val="20"/>
        </w:rPr>
        <w:t xml:space="preserve">Bearing </w:t>
      </w:r>
    </w:p>
    <w:p w14:paraId="02EE4479" w14:textId="77777777" w:rsidR="00DD22F6" w:rsidRPr="00D934C2" w:rsidRDefault="00DD22F6" w:rsidP="00DD22F6">
      <w:pPr>
        <w:pStyle w:val="ListParagraph"/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sz w:val="20"/>
          <w:szCs w:val="20"/>
        </w:rPr>
        <w:t>True Bearing financial advice approach</w:t>
      </w:r>
    </w:p>
    <w:p w14:paraId="09C57C79" w14:textId="77777777" w:rsidR="00DD22F6" w:rsidRPr="00D934C2" w:rsidRDefault="00DD22F6" w:rsidP="00DD22F6">
      <w:pPr>
        <w:pStyle w:val="ListParagraph"/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>Risk Vs. Reward</w:t>
      </w:r>
    </w:p>
    <w:p w14:paraId="7844EF5E" w14:textId="77777777" w:rsidR="00DD22F6" w:rsidRPr="00D934C2" w:rsidRDefault="00DD22F6" w:rsidP="00DD22F6">
      <w:pPr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>Accessibility</w:t>
      </w:r>
    </w:p>
    <w:p w14:paraId="079FEFF0" w14:textId="77777777" w:rsidR="00DD22F6" w:rsidRPr="00D934C2" w:rsidRDefault="00DD22F6" w:rsidP="00DD22F6">
      <w:pPr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 xml:space="preserve">Inflation </w:t>
      </w:r>
    </w:p>
    <w:p w14:paraId="1DC48C0D" w14:textId="77777777" w:rsidR="00DD22F6" w:rsidRPr="00D934C2" w:rsidRDefault="00DD22F6" w:rsidP="00DD22F6">
      <w:pPr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 xml:space="preserve">Income &amp; Growth </w:t>
      </w:r>
    </w:p>
    <w:p w14:paraId="183D9B9A" w14:textId="77777777" w:rsidR="00DD22F6" w:rsidRPr="00D934C2" w:rsidRDefault="00DD22F6" w:rsidP="00DD22F6">
      <w:pPr>
        <w:pStyle w:val="ListParagraph"/>
        <w:numPr>
          <w:ilvl w:val="0"/>
          <w:numId w:val="4"/>
        </w:numPr>
        <w:rPr>
          <w:rFonts w:ascii="Nexa Book" w:hAnsi="Nexa Book" w:cs="Arial"/>
          <w:bCs/>
          <w:sz w:val="20"/>
          <w:szCs w:val="20"/>
        </w:rPr>
      </w:pPr>
      <w:r w:rsidRPr="00D934C2">
        <w:rPr>
          <w:rFonts w:ascii="Nexa Book" w:hAnsi="Nexa Book" w:cs="Arial"/>
          <w:bCs/>
          <w:sz w:val="20"/>
          <w:szCs w:val="20"/>
        </w:rPr>
        <w:t>Taxation</w:t>
      </w:r>
    </w:p>
    <w:p w14:paraId="0E87245C" w14:textId="77777777" w:rsidR="00DD22F6" w:rsidRPr="00D934C2" w:rsidRDefault="00DD22F6" w:rsidP="00DD22F6">
      <w:pPr>
        <w:pStyle w:val="ListParagraph"/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>Investment advice</w:t>
      </w:r>
    </w:p>
    <w:p w14:paraId="718AA6D9" w14:textId="77777777" w:rsidR="00DD22F6" w:rsidRPr="00D934C2" w:rsidRDefault="00DD22F6" w:rsidP="00DD22F6">
      <w:pPr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 xml:space="preserve">IFA &amp; Wealth Management </w:t>
      </w:r>
    </w:p>
    <w:p w14:paraId="6F2FD355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</w:p>
    <w:p w14:paraId="18CB5180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  <w:r w:rsidRPr="00D934C2">
        <w:rPr>
          <w:rFonts w:ascii="Nexa Book" w:hAnsi="Nexa Book" w:cs="Arial"/>
          <w:b/>
          <w:sz w:val="20"/>
          <w:szCs w:val="20"/>
        </w:rPr>
        <w:t xml:space="preserve">14.35 pm </w:t>
      </w:r>
      <w:r w:rsidRPr="00D934C2">
        <w:rPr>
          <w:rFonts w:ascii="Nexa Book" w:hAnsi="Nexa Book" w:cs="Arial"/>
          <w:b/>
          <w:sz w:val="20"/>
          <w:szCs w:val="20"/>
        </w:rPr>
        <w:tab/>
      </w:r>
      <w:r w:rsidRPr="00D934C2">
        <w:rPr>
          <w:rFonts w:ascii="Nexa Book" w:hAnsi="Nexa Book" w:cs="Arial"/>
          <w:b/>
          <w:sz w:val="20"/>
          <w:szCs w:val="20"/>
        </w:rPr>
        <w:tab/>
      </w:r>
      <w:r w:rsidRPr="00D934C2">
        <w:rPr>
          <w:rFonts w:ascii="Nexa Book" w:hAnsi="Nexa Book" w:cs="Arial"/>
          <w:b/>
          <w:sz w:val="20"/>
          <w:szCs w:val="20"/>
        </w:rPr>
        <w:tab/>
        <w:t xml:space="preserve">Comfort Break </w:t>
      </w:r>
    </w:p>
    <w:p w14:paraId="4B026B73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</w:p>
    <w:p w14:paraId="6DFE4F9D" w14:textId="3D5FFD79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  <w:r w:rsidRPr="00D934C2">
        <w:rPr>
          <w:rFonts w:ascii="Nexa Book" w:hAnsi="Nexa Book" w:cs="Arial"/>
          <w:sz w:val="20"/>
          <w:szCs w:val="20"/>
        </w:rPr>
        <w:t xml:space="preserve">14.40 </w:t>
      </w:r>
      <w:proofErr w:type="gramStart"/>
      <w:r w:rsidRPr="00D934C2">
        <w:rPr>
          <w:rFonts w:ascii="Nexa Book" w:hAnsi="Nexa Book" w:cs="Arial"/>
          <w:sz w:val="20"/>
          <w:szCs w:val="20"/>
        </w:rPr>
        <w:t xml:space="preserve">pm  </w:t>
      </w:r>
      <w:r w:rsidRPr="00D934C2">
        <w:rPr>
          <w:rFonts w:ascii="Nexa Book" w:hAnsi="Nexa Book" w:cs="Arial"/>
          <w:sz w:val="20"/>
          <w:szCs w:val="20"/>
        </w:rPr>
        <w:tab/>
      </w:r>
      <w:proofErr w:type="gramEnd"/>
      <w:r w:rsidRPr="00D934C2">
        <w:rPr>
          <w:rFonts w:ascii="Nexa Book" w:hAnsi="Nexa Book" w:cs="Arial"/>
          <w:sz w:val="20"/>
          <w:szCs w:val="20"/>
        </w:rPr>
        <w:tab/>
      </w:r>
      <w:r w:rsidRPr="00D934C2">
        <w:rPr>
          <w:rFonts w:ascii="Nexa Book" w:hAnsi="Nexa Book" w:cs="Arial"/>
          <w:sz w:val="20"/>
          <w:szCs w:val="20"/>
        </w:rPr>
        <w:tab/>
        <w:t xml:space="preserve">Legacy Planning Considerations </w:t>
      </w:r>
    </w:p>
    <w:p w14:paraId="50412389" w14:textId="77777777" w:rsidR="00DD22F6" w:rsidRPr="00D934C2" w:rsidRDefault="00DD22F6" w:rsidP="00DD22F6">
      <w:pPr>
        <w:pStyle w:val="ListParagraph"/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>Wills &amp; Trusts</w:t>
      </w:r>
    </w:p>
    <w:p w14:paraId="6DFD0F04" w14:textId="77777777" w:rsidR="00DD22F6" w:rsidRPr="00D934C2" w:rsidRDefault="00DD22F6" w:rsidP="00DD22F6">
      <w:pPr>
        <w:numPr>
          <w:ilvl w:val="0"/>
          <w:numId w:val="4"/>
        </w:numPr>
        <w:rPr>
          <w:rFonts w:ascii="Nexa Book" w:hAnsi="Nexa Book" w:cs="Arial"/>
          <w:bCs/>
          <w:sz w:val="20"/>
          <w:szCs w:val="20"/>
          <w:u w:val="single"/>
        </w:rPr>
      </w:pPr>
      <w:r w:rsidRPr="00D934C2">
        <w:rPr>
          <w:rFonts w:ascii="Nexa Book" w:hAnsi="Nexa Book" w:cs="Arial"/>
          <w:bCs/>
          <w:sz w:val="20"/>
          <w:szCs w:val="20"/>
        </w:rPr>
        <w:t xml:space="preserve">Protection of assets </w:t>
      </w:r>
    </w:p>
    <w:p w14:paraId="2035FAE6" w14:textId="77777777" w:rsidR="00DD22F6" w:rsidRPr="00D934C2" w:rsidRDefault="00DD22F6" w:rsidP="00DD22F6">
      <w:pPr>
        <w:ind w:left="2880"/>
        <w:rPr>
          <w:rFonts w:ascii="Nexa Book" w:hAnsi="Nexa Book" w:cs="Arial"/>
          <w:bCs/>
          <w:sz w:val="20"/>
          <w:szCs w:val="20"/>
          <w:u w:val="single"/>
        </w:rPr>
      </w:pPr>
    </w:p>
    <w:p w14:paraId="51E71981" w14:textId="77777777" w:rsidR="00DD22F6" w:rsidRPr="00D934C2" w:rsidRDefault="00DD22F6" w:rsidP="00DD22F6">
      <w:pPr>
        <w:rPr>
          <w:rFonts w:ascii="Nexa Book" w:hAnsi="Nexa Book" w:cs="Arial"/>
          <w:sz w:val="20"/>
          <w:szCs w:val="20"/>
        </w:rPr>
      </w:pPr>
      <w:r w:rsidRPr="00D934C2">
        <w:rPr>
          <w:rFonts w:ascii="Nexa Book" w:hAnsi="Nexa Book" w:cs="Arial"/>
          <w:b/>
          <w:sz w:val="20"/>
          <w:szCs w:val="20"/>
        </w:rPr>
        <w:t>15.30 pm</w:t>
      </w:r>
      <w:r w:rsidRPr="00D934C2">
        <w:rPr>
          <w:rFonts w:ascii="Nexa Book" w:hAnsi="Nexa Book" w:cs="Arial"/>
          <w:sz w:val="20"/>
          <w:szCs w:val="20"/>
        </w:rPr>
        <w:tab/>
      </w:r>
      <w:r w:rsidRPr="00D934C2">
        <w:rPr>
          <w:rFonts w:ascii="Nexa Book" w:hAnsi="Nexa Book" w:cs="Arial"/>
          <w:sz w:val="20"/>
          <w:szCs w:val="20"/>
        </w:rPr>
        <w:tab/>
      </w:r>
      <w:r w:rsidRPr="00D934C2">
        <w:rPr>
          <w:rFonts w:ascii="Nexa Book" w:hAnsi="Nexa Book" w:cs="Arial"/>
          <w:sz w:val="20"/>
          <w:szCs w:val="20"/>
        </w:rPr>
        <w:tab/>
      </w:r>
      <w:r w:rsidRPr="00D934C2">
        <w:rPr>
          <w:rFonts w:ascii="Nexa Book" w:hAnsi="Nexa Book" w:cs="Arial"/>
          <w:b/>
          <w:sz w:val="20"/>
          <w:szCs w:val="20"/>
        </w:rPr>
        <w:t>Webinar Close</w:t>
      </w:r>
    </w:p>
    <w:p w14:paraId="7E8B40A1" w14:textId="02A2A5E4" w:rsidR="00F43589" w:rsidRPr="001A669E" w:rsidRDefault="00F43589" w:rsidP="00DD22F6">
      <w:pPr>
        <w:rPr>
          <w:rFonts w:ascii="Arial" w:hAnsi="Arial" w:cs="Arial"/>
          <w:sz w:val="20"/>
          <w:szCs w:val="20"/>
        </w:rPr>
      </w:pPr>
    </w:p>
    <w:sectPr w:rsidR="00F43589" w:rsidRPr="001A669E" w:rsidSect="001A669E">
      <w:headerReference w:type="default" r:id="rId12"/>
      <w:pgSz w:w="12240" w:h="15840" w:code="1"/>
      <w:pgMar w:top="720" w:right="720" w:bottom="720" w:left="720" w:header="426" w:footer="211" w:gutter="0"/>
      <w:paperSrc w:first="7" w:other="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9C76C" w14:textId="77777777" w:rsidR="00090621" w:rsidRDefault="00090621" w:rsidP="009C6735">
      <w:r>
        <w:separator/>
      </w:r>
    </w:p>
  </w:endnote>
  <w:endnote w:type="continuationSeparator" w:id="0">
    <w:p w14:paraId="2149AC32" w14:textId="77777777" w:rsidR="00090621" w:rsidRDefault="00090621" w:rsidP="009C67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xa Book">
    <w:panose1 w:val="00000400000000000000"/>
    <w:charset w:val="00"/>
    <w:family w:val="modern"/>
    <w:notTrueType/>
    <w:pitch w:val="variable"/>
    <w:sig w:usb0="80000207" w:usb1="00000073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25051" w14:textId="77777777" w:rsidR="00090621" w:rsidRDefault="00090621" w:rsidP="009C6735">
      <w:r>
        <w:separator/>
      </w:r>
    </w:p>
  </w:footnote>
  <w:footnote w:type="continuationSeparator" w:id="0">
    <w:p w14:paraId="6EE10B35" w14:textId="77777777" w:rsidR="00090621" w:rsidRDefault="00090621" w:rsidP="009C673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8B40A8" w14:textId="77777777" w:rsidR="0009411D" w:rsidRPr="009B0C74" w:rsidRDefault="0009411D" w:rsidP="00191968">
    <w:pPr>
      <w:pStyle w:val="PlainText"/>
      <w:jc w:val="center"/>
      <w:rPr>
        <w:rFonts w:ascii="Arial" w:hAnsi="Arial" w:cs="Arial"/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240"/>
    <w:multiLevelType w:val="hybridMultilevel"/>
    <w:tmpl w:val="EA60E7A2"/>
    <w:lvl w:ilvl="0" w:tplc="08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hint="default"/>
      </w:rPr>
    </w:lvl>
  </w:abstractNum>
  <w:abstractNum w:abstractNumId="1" w15:restartNumberingAfterBreak="0">
    <w:nsid w:val="1A415408"/>
    <w:multiLevelType w:val="hybridMultilevel"/>
    <w:tmpl w:val="FEA6ED00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" w15:restartNumberingAfterBreak="0">
    <w:nsid w:val="47500F3F"/>
    <w:multiLevelType w:val="hybridMultilevel"/>
    <w:tmpl w:val="DCB6AB7A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" w15:restartNumberingAfterBreak="0">
    <w:nsid w:val="51D1014C"/>
    <w:multiLevelType w:val="hybridMultilevel"/>
    <w:tmpl w:val="DE6C60D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4" w15:restartNumberingAfterBreak="0">
    <w:nsid w:val="53BB03D0"/>
    <w:multiLevelType w:val="hybridMultilevel"/>
    <w:tmpl w:val="D6A8664A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AA7E56"/>
    <w:multiLevelType w:val="hybridMultilevel"/>
    <w:tmpl w:val="E7EE28C2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663854680">
    <w:abstractNumId w:val="2"/>
  </w:num>
  <w:num w:numId="2" w16cid:durableId="1076712032">
    <w:abstractNumId w:val="4"/>
  </w:num>
  <w:num w:numId="3" w16cid:durableId="1964462126">
    <w:abstractNumId w:val="4"/>
  </w:num>
  <w:num w:numId="4" w16cid:durableId="2069836149">
    <w:abstractNumId w:val="0"/>
  </w:num>
  <w:num w:numId="5" w16cid:durableId="1150369579">
    <w:abstractNumId w:val="3"/>
  </w:num>
  <w:num w:numId="6" w16cid:durableId="897978152">
    <w:abstractNumId w:val="5"/>
  </w:num>
  <w:num w:numId="7" w16cid:durableId="21100775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5628"/>
    <w:rsid w:val="00032C46"/>
    <w:rsid w:val="000544AD"/>
    <w:rsid w:val="0005674C"/>
    <w:rsid w:val="00090621"/>
    <w:rsid w:val="0009411D"/>
    <w:rsid w:val="000E36B0"/>
    <w:rsid w:val="00117E6E"/>
    <w:rsid w:val="00125F4D"/>
    <w:rsid w:val="00165093"/>
    <w:rsid w:val="00191968"/>
    <w:rsid w:val="001A669E"/>
    <w:rsid w:val="001E71FC"/>
    <w:rsid w:val="00281B00"/>
    <w:rsid w:val="002A69C4"/>
    <w:rsid w:val="002B59FD"/>
    <w:rsid w:val="002F08D0"/>
    <w:rsid w:val="003608BC"/>
    <w:rsid w:val="003C14BA"/>
    <w:rsid w:val="004273D7"/>
    <w:rsid w:val="00427CC1"/>
    <w:rsid w:val="00436E1D"/>
    <w:rsid w:val="00483AF3"/>
    <w:rsid w:val="004E34DA"/>
    <w:rsid w:val="00526DA4"/>
    <w:rsid w:val="005714F8"/>
    <w:rsid w:val="00575F32"/>
    <w:rsid w:val="005A11AB"/>
    <w:rsid w:val="005B4DC6"/>
    <w:rsid w:val="005B7627"/>
    <w:rsid w:val="005D33E5"/>
    <w:rsid w:val="006364CE"/>
    <w:rsid w:val="00645B29"/>
    <w:rsid w:val="006638B1"/>
    <w:rsid w:val="00671D09"/>
    <w:rsid w:val="006B1AB0"/>
    <w:rsid w:val="006D4521"/>
    <w:rsid w:val="00715513"/>
    <w:rsid w:val="00776FEC"/>
    <w:rsid w:val="00784B6D"/>
    <w:rsid w:val="00790218"/>
    <w:rsid w:val="007A06D2"/>
    <w:rsid w:val="007C1E9B"/>
    <w:rsid w:val="007C3360"/>
    <w:rsid w:val="007E29BC"/>
    <w:rsid w:val="00802903"/>
    <w:rsid w:val="008966CE"/>
    <w:rsid w:val="008B6624"/>
    <w:rsid w:val="008B6A9D"/>
    <w:rsid w:val="0090261E"/>
    <w:rsid w:val="00906EDC"/>
    <w:rsid w:val="0092346F"/>
    <w:rsid w:val="009307E0"/>
    <w:rsid w:val="00967A02"/>
    <w:rsid w:val="009B0C74"/>
    <w:rsid w:val="009C6735"/>
    <w:rsid w:val="009F1B13"/>
    <w:rsid w:val="00A15628"/>
    <w:rsid w:val="00A3129E"/>
    <w:rsid w:val="00A5617F"/>
    <w:rsid w:val="00A87458"/>
    <w:rsid w:val="00AA0C15"/>
    <w:rsid w:val="00AC3FFC"/>
    <w:rsid w:val="00B11466"/>
    <w:rsid w:val="00B31292"/>
    <w:rsid w:val="00B35A0F"/>
    <w:rsid w:val="00B429E8"/>
    <w:rsid w:val="00BA6B19"/>
    <w:rsid w:val="00BE1A24"/>
    <w:rsid w:val="00BF2DE1"/>
    <w:rsid w:val="00C331A1"/>
    <w:rsid w:val="00C932A9"/>
    <w:rsid w:val="00CA3414"/>
    <w:rsid w:val="00D25651"/>
    <w:rsid w:val="00D27834"/>
    <w:rsid w:val="00D349B9"/>
    <w:rsid w:val="00D50B95"/>
    <w:rsid w:val="00D64AB1"/>
    <w:rsid w:val="00D825F7"/>
    <w:rsid w:val="00D90F54"/>
    <w:rsid w:val="00D934C2"/>
    <w:rsid w:val="00DD22F6"/>
    <w:rsid w:val="00DF7E38"/>
    <w:rsid w:val="00E13E94"/>
    <w:rsid w:val="00E6302F"/>
    <w:rsid w:val="00E95993"/>
    <w:rsid w:val="00EB1ADA"/>
    <w:rsid w:val="00EE291F"/>
    <w:rsid w:val="00F43589"/>
    <w:rsid w:val="00FE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8B407A"/>
  <w15:docId w15:val="{760C7CFE-AC84-48E6-8F7B-A0868F943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4358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C67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C6735"/>
  </w:style>
  <w:style w:type="paragraph" w:styleId="Footer">
    <w:name w:val="footer"/>
    <w:basedOn w:val="Normal"/>
    <w:link w:val="FooterChar"/>
    <w:uiPriority w:val="99"/>
    <w:unhideWhenUsed/>
    <w:rsid w:val="009C67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6735"/>
  </w:style>
  <w:style w:type="paragraph" w:styleId="BalloonText">
    <w:name w:val="Balloon Text"/>
    <w:basedOn w:val="Normal"/>
    <w:link w:val="BalloonTextChar"/>
    <w:uiPriority w:val="99"/>
    <w:semiHidden/>
    <w:unhideWhenUsed/>
    <w:rsid w:val="009C673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6735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unhideWhenUsed/>
    <w:rsid w:val="00D64AB1"/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64AB1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0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bc0e4ab-ddaf-4c14-8d70-e8e95f9b9a88">
      <Terms xmlns="http://schemas.microsoft.com/office/infopath/2007/PartnerControls"/>
    </lcf76f155ced4ddcb4097134ff3c332f>
    <TaxCatchAll xmlns="d94b2a60-471d-40b5-9446-0ec0509c402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77F6D46A87574AB971B0EA20A286CD" ma:contentTypeVersion="15" ma:contentTypeDescription="Create a new document." ma:contentTypeScope="" ma:versionID="68aaeddb3110e4f68affbee6f3b48715">
  <xsd:schema xmlns:xsd="http://www.w3.org/2001/XMLSchema" xmlns:xs="http://www.w3.org/2001/XMLSchema" xmlns:p="http://schemas.microsoft.com/office/2006/metadata/properties" xmlns:ns2="7bc0e4ab-ddaf-4c14-8d70-e8e95f9b9a88" xmlns:ns3="d94b2a60-471d-40b5-9446-0ec0509c4023" targetNamespace="http://schemas.microsoft.com/office/2006/metadata/properties" ma:root="true" ma:fieldsID="30543868755018f30f4afbbd561ada2c" ns2:_="" ns3:_="">
    <xsd:import namespace="7bc0e4ab-ddaf-4c14-8d70-e8e95f9b9a88"/>
    <xsd:import namespace="d94b2a60-471d-40b5-9446-0ec0509c402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c0e4ab-ddaf-4c14-8d70-e8e95f9b9a8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ae72ff29-b5ad-4bc9-8bf9-cce2c110fa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b2a60-471d-40b5-9446-0ec0509c4023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4597ce0-19ef-4b53-bf68-8d1267b09260}" ma:internalName="TaxCatchAll" ma:showField="CatchAllData" ma:web="d94b2a60-471d-40b5-9446-0ec0509c40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35B5B66-EF55-4469-8318-102354B36FD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D9EAF92-916C-4F9A-9486-DA87A8308C5D}">
  <ds:schemaRefs>
    <ds:schemaRef ds:uri="http://schemas.microsoft.com/office/2006/metadata/properties"/>
    <ds:schemaRef ds:uri="http://schemas.microsoft.com/office/infopath/2007/PartnerControls"/>
    <ds:schemaRef ds:uri="7bc0e4ab-ddaf-4c14-8d70-e8e95f9b9a88"/>
    <ds:schemaRef ds:uri="d94b2a60-471d-40b5-9446-0ec0509c4023"/>
  </ds:schemaRefs>
</ds:datastoreItem>
</file>

<file path=customXml/itemProps3.xml><?xml version="1.0" encoding="utf-8"?>
<ds:datastoreItem xmlns:ds="http://schemas.openxmlformats.org/officeDocument/2006/customXml" ds:itemID="{2C337342-4264-4642-A5F8-DCCD0670E56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87E4F63-5B98-414D-9683-37A351D6C6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c0e4ab-ddaf-4c14-8d70-e8e95f9b9a88"/>
    <ds:schemaRef ds:uri="d94b2a60-471d-40b5-9446-0ec0509c402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True Bearing</Company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Maria Dabipi</dc:creator>
  <cp:lastModifiedBy>Maria Dabipi</cp:lastModifiedBy>
  <cp:revision>2</cp:revision>
  <cp:lastPrinted>2014-05-09T14:04:00Z</cp:lastPrinted>
  <dcterms:created xsi:type="dcterms:W3CDTF">2026-02-25T11:10:00Z</dcterms:created>
  <dcterms:modified xsi:type="dcterms:W3CDTF">2026-02-25T11:10:00Z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0x010100E877F6D46A87574AB971B0EA20A286CD</vt:lpwstr>
  </property>
  <property fmtid="{D5CDD505-2E9C-101B-9397-08002B2CF9AE}" pid="3" name="Order">
    <vt:r8>16442000</vt:r8>
  </property>
  <property fmtid="{D5CDD505-2E9C-101B-9397-08002B2CF9AE}" pid="4" name="MediaServiceImageTags">
    <vt:lpwstr/>
  </property>
</Properties>
</file>