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E28EA4" w14:textId="77777777" w:rsidR="0051797B" w:rsidRPr="00D41438" w:rsidRDefault="0051797B" w:rsidP="0051797B">
      <w:pPr>
        <w:rPr>
          <w:rFonts w:ascii="Arial Black" w:hAnsi="Arial Black" w:cs="Arial"/>
          <w:sz w:val="72"/>
          <w:szCs w:val="72"/>
        </w:rPr>
      </w:pPr>
      <w:r w:rsidRPr="00D41438">
        <w:rPr>
          <w:rFonts w:ascii="Arial Black" w:hAnsi="Arial Black" w:cs="Arial"/>
          <w:b/>
          <w:noProof/>
          <w:sz w:val="72"/>
          <w:szCs w:val="72"/>
          <w:lang w:eastAsia="en-GB"/>
        </w:rPr>
        <w:drawing>
          <wp:anchor distT="0" distB="0" distL="114300" distR="114300" simplePos="0" relativeHeight="251659264" behindDoc="1" locked="0" layoutInCell="1" allowOverlap="0" wp14:anchorId="6DFB21C7" wp14:editId="564BCF58">
            <wp:simplePos x="0" y="0"/>
            <wp:positionH relativeFrom="column">
              <wp:posOffset>4892249</wp:posOffset>
            </wp:positionH>
            <wp:positionV relativeFrom="paragraph">
              <wp:posOffset>-148545</wp:posOffset>
            </wp:positionV>
            <wp:extent cx="1489710" cy="1280160"/>
            <wp:effectExtent l="0" t="0" r="0" b="0"/>
            <wp:wrapSquare wrapText="left"/>
            <wp:docPr id="2" name="Picture 2" descr="PC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CS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9710" cy="1280160"/>
                    </a:xfrm>
                    <a:prstGeom prst="rect">
                      <a:avLst/>
                    </a:prstGeom>
                    <a:noFill/>
                  </pic:spPr>
                </pic:pic>
              </a:graphicData>
            </a:graphic>
            <wp14:sizeRelH relativeFrom="page">
              <wp14:pctWidth>0</wp14:pctWidth>
            </wp14:sizeRelH>
            <wp14:sizeRelV relativeFrom="page">
              <wp14:pctHeight>0</wp14:pctHeight>
            </wp14:sizeRelV>
          </wp:anchor>
        </w:drawing>
      </w:r>
      <w:r w:rsidRPr="00D41438">
        <w:rPr>
          <w:rFonts w:ascii="Arial Black" w:hAnsi="Arial Black" w:cs="Arial"/>
          <w:b/>
          <w:sz w:val="72"/>
          <w:szCs w:val="72"/>
        </w:rPr>
        <w:t>DWP briefing</w:t>
      </w:r>
      <w:r w:rsidRPr="00D41438">
        <w:rPr>
          <w:rFonts w:ascii="Arial Black" w:hAnsi="Arial Black" w:cs="Arial"/>
          <w:sz w:val="72"/>
          <w:szCs w:val="72"/>
        </w:rPr>
        <w:tab/>
      </w:r>
      <w:bookmarkStart w:id="0" w:name="distribution"/>
      <w:bookmarkEnd w:id="0"/>
    </w:p>
    <w:p w14:paraId="7586EA03" w14:textId="77777777" w:rsidR="0051797B" w:rsidRPr="00150F92" w:rsidRDefault="0051797B" w:rsidP="0051797B">
      <w:pPr>
        <w:pStyle w:val="Heading5"/>
        <w:rPr>
          <w:rFonts w:cs="Arial"/>
        </w:rPr>
      </w:pPr>
      <w:r w:rsidRPr="00150F92">
        <w:rPr>
          <w:rFonts w:cs="Arial"/>
        </w:rPr>
        <w:t>Department for Work &amp; Pensions Group</w:t>
      </w:r>
    </w:p>
    <w:p w14:paraId="53CC7D62" w14:textId="77777777" w:rsidR="0051797B" w:rsidRPr="00150F92" w:rsidRDefault="0051797B" w:rsidP="0051797B">
      <w:pPr>
        <w:rPr>
          <w:rFonts w:cs="Arial"/>
        </w:rPr>
      </w:pPr>
      <w:bookmarkStart w:id="1" w:name="date"/>
      <w:bookmarkEnd w:id="1"/>
    </w:p>
    <w:p w14:paraId="66F30206" w14:textId="77777777" w:rsidR="0051797B" w:rsidRDefault="0051797B" w:rsidP="0051797B">
      <w:pPr>
        <w:rPr>
          <w:rFonts w:cs="Arial"/>
          <w:sz w:val="24"/>
          <w:szCs w:val="24"/>
        </w:rPr>
      </w:pPr>
      <w:r w:rsidRPr="00442A43">
        <w:rPr>
          <w:rFonts w:cs="Arial"/>
          <w:sz w:val="24"/>
          <w:szCs w:val="24"/>
        </w:rPr>
        <w:t xml:space="preserve">To: </w:t>
      </w:r>
      <w:r>
        <w:rPr>
          <w:rFonts w:cs="Arial"/>
          <w:sz w:val="24"/>
          <w:szCs w:val="24"/>
        </w:rPr>
        <w:t>All members (GEC for info)</w:t>
      </w:r>
    </w:p>
    <w:p w14:paraId="13A18FD3" w14:textId="6419169B" w:rsidR="0051797B" w:rsidRDefault="0051797B" w:rsidP="0051797B">
      <w:pPr>
        <w:rPr>
          <w:rFonts w:cs="Arial"/>
          <w:sz w:val="24"/>
          <w:szCs w:val="24"/>
        </w:rPr>
      </w:pPr>
      <w:r>
        <w:rPr>
          <w:rFonts w:cs="Arial"/>
          <w:sz w:val="24"/>
          <w:szCs w:val="24"/>
        </w:rPr>
        <w:t>23 April 2026</w:t>
      </w:r>
    </w:p>
    <w:p w14:paraId="38175DDB" w14:textId="08183CDC" w:rsidR="0051797B" w:rsidRDefault="0051797B" w:rsidP="0051797B">
      <w:pPr>
        <w:tabs>
          <w:tab w:val="left" w:pos="2685"/>
        </w:tabs>
        <w:rPr>
          <w:rFonts w:cs="Arial"/>
          <w:sz w:val="24"/>
          <w:szCs w:val="24"/>
        </w:rPr>
      </w:pPr>
      <w:r w:rsidRPr="00442A43">
        <w:rPr>
          <w:rFonts w:cs="Arial"/>
          <w:sz w:val="24"/>
          <w:szCs w:val="24"/>
        </w:rPr>
        <w:t>DWP/</w:t>
      </w:r>
      <w:r>
        <w:rPr>
          <w:rFonts w:cs="Arial"/>
          <w:sz w:val="24"/>
          <w:szCs w:val="24"/>
        </w:rPr>
        <w:t>M</w:t>
      </w:r>
      <w:r w:rsidRPr="00442A43">
        <w:rPr>
          <w:rFonts w:cs="Arial"/>
          <w:sz w:val="24"/>
          <w:szCs w:val="24"/>
        </w:rPr>
        <w:t>B/</w:t>
      </w:r>
      <w:r>
        <w:rPr>
          <w:rFonts w:cs="Arial"/>
          <w:sz w:val="24"/>
          <w:szCs w:val="24"/>
        </w:rPr>
        <w:t>0</w:t>
      </w:r>
      <w:r w:rsidR="00D82A8D">
        <w:rPr>
          <w:rFonts w:cs="Arial"/>
          <w:sz w:val="24"/>
          <w:szCs w:val="24"/>
        </w:rPr>
        <w:t>44</w:t>
      </w:r>
      <w:r>
        <w:rPr>
          <w:rFonts w:cs="Arial"/>
          <w:sz w:val="24"/>
          <w:szCs w:val="24"/>
        </w:rPr>
        <w:t>/26</w:t>
      </w:r>
    </w:p>
    <w:p w14:paraId="6D86B0B3" w14:textId="4C43FE0C" w:rsidR="0051797B" w:rsidRDefault="0051797B" w:rsidP="0051797B">
      <w:pPr>
        <w:tabs>
          <w:tab w:val="left" w:pos="2685"/>
        </w:tabs>
        <w:rPr>
          <w:rFonts w:cs="Arial"/>
          <w:bCs/>
          <w:sz w:val="24"/>
          <w:szCs w:val="24"/>
        </w:rPr>
      </w:pPr>
      <w:r>
        <w:rPr>
          <w:rFonts w:cs="Arial"/>
        </w:rPr>
        <w:tab/>
      </w:r>
    </w:p>
    <w:p w14:paraId="6335C03B" w14:textId="77777777" w:rsidR="0051797B" w:rsidRPr="0051797B" w:rsidRDefault="0051797B" w:rsidP="0051797B">
      <w:pPr>
        <w:pStyle w:val="NoSpacing"/>
        <w:jc w:val="center"/>
        <w:rPr>
          <w:rFonts w:ascii="Arial" w:hAnsi="Arial" w:cs="Arial"/>
          <w:b/>
          <w:sz w:val="36"/>
          <w:szCs w:val="36"/>
        </w:rPr>
      </w:pPr>
      <w:r w:rsidRPr="0051797B">
        <w:rPr>
          <w:rFonts w:ascii="Arial" w:hAnsi="Arial" w:cs="Arial"/>
          <w:b/>
          <w:sz w:val="36"/>
          <w:szCs w:val="36"/>
        </w:rPr>
        <w:t>Periodic Redeclaration</w:t>
      </w:r>
    </w:p>
    <w:p w14:paraId="201C855B" w14:textId="77777777" w:rsidR="0051797B" w:rsidRDefault="0051797B" w:rsidP="0051797B">
      <w:pPr>
        <w:pStyle w:val="NoSpacing"/>
        <w:rPr>
          <w:rFonts w:ascii="Arial" w:hAnsi="Arial" w:cs="Arial"/>
          <w:b/>
          <w:sz w:val="28"/>
          <w:szCs w:val="28"/>
        </w:rPr>
      </w:pPr>
    </w:p>
    <w:p w14:paraId="0134B972" w14:textId="77777777" w:rsidR="0051797B" w:rsidRDefault="0051797B" w:rsidP="0051797B">
      <w:pPr>
        <w:pStyle w:val="NoSpacing"/>
        <w:rPr>
          <w:rFonts w:ascii="Arial" w:hAnsi="Arial" w:cs="Arial"/>
          <w:bCs/>
          <w:sz w:val="24"/>
          <w:szCs w:val="24"/>
        </w:rPr>
      </w:pPr>
      <w:r>
        <w:rPr>
          <w:rFonts w:ascii="Arial" w:hAnsi="Arial" w:cs="Arial"/>
          <w:bCs/>
          <w:sz w:val="24"/>
          <w:szCs w:val="24"/>
        </w:rPr>
        <w:t>PCS were made aware of plans to introduce Periodic Redeclaration for Universal Credit claimants. In this process, claimants will be asked to complete a “Check and confirm your details” to-do which will review all details declared on an account.</w:t>
      </w:r>
    </w:p>
    <w:p w14:paraId="5EBB0588" w14:textId="77777777" w:rsidR="0051797B" w:rsidRDefault="0051797B" w:rsidP="0051797B">
      <w:pPr>
        <w:pStyle w:val="NoSpacing"/>
        <w:rPr>
          <w:rFonts w:ascii="Arial" w:hAnsi="Arial" w:cs="Arial"/>
          <w:bCs/>
          <w:sz w:val="24"/>
          <w:szCs w:val="24"/>
        </w:rPr>
      </w:pPr>
    </w:p>
    <w:p w14:paraId="47D0184F" w14:textId="77777777" w:rsidR="0051797B" w:rsidRDefault="0051797B" w:rsidP="0051797B">
      <w:pPr>
        <w:pStyle w:val="NoSpacing"/>
        <w:rPr>
          <w:rFonts w:ascii="Arial" w:hAnsi="Arial" w:cs="Arial"/>
          <w:bCs/>
          <w:sz w:val="24"/>
          <w:szCs w:val="24"/>
        </w:rPr>
      </w:pPr>
      <w:r>
        <w:rPr>
          <w:rFonts w:ascii="Arial" w:hAnsi="Arial" w:cs="Arial"/>
          <w:bCs/>
          <w:sz w:val="24"/>
          <w:szCs w:val="24"/>
        </w:rPr>
        <w:t>PCS were concerned that this appeared to be a re-introduction of Annual Verification, the suspension of which we had welcomed during the pandemic. We expressed to management that our main worries were around the potential financial impact on claimants unable to self-serve their account, who could face suspension of their payments and potential claim closure, and the possibility that this could lead to increased risk to members working in Jobcentres when this occurs.</w:t>
      </w:r>
    </w:p>
    <w:p w14:paraId="15417534" w14:textId="77777777" w:rsidR="0051797B" w:rsidRDefault="0051797B" w:rsidP="0051797B">
      <w:pPr>
        <w:pStyle w:val="NoSpacing"/>
        <w:rPr>
          <w:rFonts w:ascii="Arial" w:hAnsi="Arial" w:cs="Arial"/>
          <w:bCs/>
          <w:sz w:val="24"/>
          <w:szCs w:val="24"/>
        </w:rPr>
      </w:pPr>
    </w:p>
    <w:p w14:paraId="0B3A11F4" w14:textId="77777777" w:rsidR="0051797B" w:rsidRDefault="0051797B" w:rsidP="0051797B">
      <w:pPr>
        <w:pStyle w:val="NoSpacing"/>
        <w:rPr>
          <w:rFonts w:ascii="Arial" w:hAnsi="Arial" w:cs="Arial"/>
          <w:bCs/>
          <w:sz w:val="24"/>
          <w:szCs w:val="24"/>
        </w:rPr>
      </w:pPr>
      <w:r>
        <w:rPr>
          <w:rFonts w:ascii="Arial" w:hAnsi="Arial" w:cs="Arial"/>
          <w:bCs/>
          <w:sz w:val="24"/>
          <w:szCs w:val="24"/>
        </w:rPr>
        <w:t>We also highlighted that, where claimants are unable to self-serve, extra work is likely to fall on already overstretched UC Case Managers and Jobcentre members. Additional work is also likely to fall on Jobcentres in Check Work Group and Commitments to-dos, verification activity and more.</w:t>
      </w:r>
    </w:p>
    <w:p w14:paraId="4DCF6ABF" w14:textId="77777777" w:rsidR="0051797B" w:rsidRDefault="0051797B" w:rsidP="0051797B">
      <w:pPr>
        <w:pStyle w:val="NoSpacing"/>
        <w:rPr>
          <w:rFonts w:ascii="Arial" w:hAnsi="Arial" w:cs="Arial"/>
          <w:bCs/>
          <w:sz w:val="24"/>
          <w:szCs w:val="24"/>
        </w:rPr>
      </w:pPr>
    </w:p>
    <w:p w14:paraId="293F0891" w14:textId="77777777" w:rsidR="0051797B" w:rsidRDefault="0051797B" w:rsidP="0051797B">
      <w:pPr>
        <w:pStyle w:val="NoSpacing"/>
        <w:rPr>
          <w:rFonts w:ascii="Arial" w:hAnsi="Arial" w:cs="Arial"/>
          <w:bCs/>
          <w:sz w:val="24"/>
          <w:szCs w:val="24"/>
        </w:rPr>
      </w:pPr>
      <w:r>
        <w:rPr>
          <w:rFonts w:ascii="Arial" w:hAnsi="Arial" w:cs="Arial"/>
          <w:bCs/>
          <w:sz w:val="24"/>
          <w:szCs w:val="24"/>
        </w:rPr>
        <w:t>The roll out of this to phone claims also poses real risks, with those claiming by phone being likely to do so due to the protected characteristics they hold meaning they are unable to self-serve through an online claim. PCS are concerned about the financial impact of Periodic Redeclaration on these phone claims if they cannot be contacted by the agents carrying out these reviews.</w:t>
      </w:r>
    </w:p>
    <w:p w14:paraId="72385AB8" w14:textId="77777777" w:rsidR="0051797B" w:rsidRDefault="0051797B" w:rsidP="0051797B">
      <w:pPr>
        <w:pStyle w:val="NoSpacing"/>
        <w:rPr>
          <w:rFonts w:ascii="Arial" w:hAnsi="Arial" w:cs="Arial"/>
          <w:bCs/>
          <w:sz w:val="24"/>
          <w:szCs w:val="24"/>
        </w:rPr>
      </w:pPr>
    </w:p>
    <w:p w14:paraId="76FD3FF3" w14:textId="77777777" w:rsidR="0051797B" w:rsidRPr="0051797B" w:rsidRDefault="0051797B" w:rsidP="0051797B">
      <w:pPr>
        <w:pStyle w:val="NoSpacing"/>
        <w:rPr>
          <w:rFonts w:ascii="Arial" w:hAnsi="Arial" w:cs="Arial"/>
          <w:b/>
          <w:sz w:val="24"/>
          <w:szCs w:val="24"/>
        </w:rPr>
      </w:pPr>
      <w:r w:rsidRPr="0051797B">
        <w:rPr>
          <w:rFonts w:ascii="Arial" w:hAnsi="Arial" w:cs="Arial"/>
          <w:b/>
          <w:sz w:val="24"/>
          <w:szCs w:val="24"/>
        </w:rPr>
        <w:t>Lessons learned from Annual Verification</w:t>
      </w:r>
    </w:p>
    <w:p w14:paraId="33EC5EAD" w14:textId="77777777" w:rsidR="0051797B" w:rsidRDefault="0051797B" w:rsidP="0051797B">
      <w:pPr>
        <w:pStyle w:val="NoSpacing"/>
        <w:rPr>
          <w:rFonts w:ascii="Arial" w:hAnsi="Arial" w:cs="Arial"/>
          <w:bCs/>
          <w:sz w:val="24"/>
          <w:szCs w:val="24"/>
        </w:rPr>
      </w:pPr>
      <w:r>
        <w:rPr>
          <w:rFonts w:ascii="Arial" w:hAnsi="Arial" w:cs="Arial"/>
          <w:bCs/>
          <w:sz w:val="24"/>
          <w:szCs w:val="24"/>
        </w:rPr>
        <w:t>Management explained that they had sought to learn lessons from the problems with Annual Verification and introduced measures to reduce harm:</w:t>
      </w:r>
    </w:p>
    <w:p w14:paraId="0DF8F0E3" w14:textId="77777777" w:rsidR="0051797B" w:rsidRDefault="0051797B" w:rsidP="0051797B">
      <w:pPr>
        <w:pStyle w:val="NoSpacing"/>
        <w:rPr>
          <w:rFonts w:ascii="Arial" w:hAnsi="Arial" w:cs="Arial"/>
          <w:bCs/>
          <w:sz w:val="24"/>
          <w:szCs w:val="24"/>
        </w:rPr>
      </w:pPr>
    </w:p>
    <w:p w14:paraId="223DE65F" w14:textId="77777777" w:rsidR="0051797B" w:rsidRDefault="0051797B" w:rsidP="0051797B">
      <w:pPr>
        <w:pStyle w:val="NoSpacing"/>
        <w:numPr>
          <w:ilvl w:val="0"/>
          <w:numId w:val="1"/>
        </w:numPr>
        <w:rPr>
          <w:rFonts w:ascii="Arial" w:hAnsi="Arial" w:cs="Arial"/>
          <w:bCs/>
          <w:sz w:val="24"/>
          <w:szCs w:val="24"/>
        </w:rPr>
      </w:pPr>
      <w:r>
        <w:rPr>
          <w:rFonts w:ascii="Arial" w:hAnsi="Arial" w:cs="Arial"/>
          <w:b/>
          <w:sz w:val="24"/>
          <w:szCs w:val="24"/>
        </w:rPr>
        <w:t>Increased prompting of claimants to raise awareness of the need to review their details</w:t>
      </w:r>
      <w:r>
        <w:rPr>
          <w:rFonts w:ascii="Arial" w:hAnsi="Arial" w:cs="Arial"/>
          <w:bCs/>
          <w:sz w:val="24"/>
          <w:szCs w:val="24"/>
        </w:rPr>
        <w:t xml:space="preserve"> including text messages and emails, as well as an invitation to contact DWP if unable to self-serve.</w:t>
      </w:r>
    </w:p>
    <w:p w14:paraId="3BBB7CF0" w14:textId="77777777" w:rsidR="0051797B" w:rsidRDefault="0051797B" w:rsidP="0051797B">
      <w:pPr>
        <w:pStyle w:val="NoSpacing"/>
        <w:numPr>
          <w:ilvl w:val="0"/>
          <w:numId w:val="1"/>
        </w:numPr>
        <w:rPr>
          <w:rFonts w:ascii="Arial" w:hAnsi="Arial" w:cs="Arial"/>
          <w:bCs/>
          <w:sz w:val="24"/>
          <w:szCs w:val="24"/>
        </w:rPr>
      </w:pPr>
      <w:r>
        <w:rPr>
          <w:rFonts w:ascii="Arial" w:hAnsi="Arial" w:cs="Arial"/>
          <w:b/>
          <w:sz w:val="24"/>
          <w:szCs w:val="24"/>
        </w:rPr>
        <w:t>Requirement to consider potential vulnerability and complex needs before claim closure</w:t>
      </w:r>
      <w:r>
        <w:rPr>
          <w:rFonts w:ascii="Arial" w:hAnsi="Arial" w:cs="Arial"/>
          <w:bCs/>
          <w:sz w:val="24"/>
          <w:szCs w:val="24"/>
        </w:rPr>
        <w:t>, with allowances to postpone closure and to consider alternative methods of contact.</w:t>
      </w:r>
    </w:p>
    <w:p w14:paraId="22B4E665" w14:textId="64F143C7" w:rsidR="0051797B" w:rsidRDefault="0051797B" w:rsidP="0051797B">
      <w:pPr>
        <w:pStyle w:val="NoSpacing"/>
        <w:numPr>
          <w:ilvl w:val="0"/>
          <w:numId w:val="1"/>
        </w:numPr>
        <w:rPr>
          <w:rFonts w:ascii="Arial" w:hAnsi="Arial" w:cs="Arial"/>
          <w:bCs/>
          <w:sz w:val="24"/>
          <w:szCs w:val="24"/>
        </w:rPr>
      </w:pPr>
      <w:r>
        <w:rPr>
          <w:rFonts w:ascii="Arial" w:hAnsi="Arial" w:cs="Arial"/>
          <w:b/>
          <w:sz w:val="24"/>
          <w:szCs w:val="24"/>
        </w:rPr>
        <w:t xml:space="preserve">Including support for those undergoing periodic redeclaration as part of Business as Usual, </w:t>
      </w:r>
      <w:r>
        <w:rPr>
          <w:rFonts w:ascii="Arial" w:hAnsi="Arial" w:cs="Arial"/>
          <w:bCs/>
          <w:sz w:val="24"/>
          <w:szCs w:val="24"/>
        </w:rPr>
        <w:t>with guidance given to telephony agents on account recovery actions.</w:t>
      </w:r>
    </w:p>
    <w:p w14:paraId="2F2C7C6D" w14:textId="77777777" w:rsidR="0051797B" w:rsidRDefault="0051797B" w:rsidP="0051797B">
      <w:pPr>
        <w:pStyle w:val="NoSpacing"/>
        <w:rPr>
          <w:rFonts w:ascii="Arial" w:hAnsi="Arial" w:cs="Arial"/>
          <w:sz w:val="24"/>
          <w:szCs w:val="24"/>
        </w:rPr>
      </w:pPr>
    </w:p>
    <w:p w14:paraId="10F7770D" w14:textId="16C21857" w:rsidR="0051797B" w:rsidRDefault="0051797B" w:rsidP="0051797B">
      <w:pPr>
        <w:pStyle w:val="NoSpacing"/>
        <w:rPr>
          <w:rFonts w:ascii="Arial" w:hAnsi="Arial" w:cs="Arial"/>
          <w:sz w:val="24"/>
          <w:szCs w:val="24"/>
        </w:rPr>
      </w:pPr>
      <w:r>
        <w:rPr>
          <w:rFonts w:ascii="Arial" w:hAnsi="Arial" w:cs="Arial"/>
          <w:sz w:val="24"/>
          <w:szCs w:val="24"/>
        </w:rPr>
        <w:lastRenderedPageBreak/>
        <w:t>Management advised that the digital, self-service, option has been rolled out in a phased way with close monitoring of any knock-on impact on Service Centres and Jobcentres. They have also stated that, particularly in a Jobcentre setting, members supporting claimants should seek to help claimants to be able to self-serve as far as possible rather than take steps which could potentially create additional risk.</w:t>
      </w:r>
    </w:p>
    <w:p w14:paraId="009EF6B5" w14:textId="77777777" w:rsidR="0051797B" w:rsidRDefault="0051797B" w:rsidP="0051797B">
      <w:pPr>
        <w:pStyle w:val="NoSpacing"/>
        <w:rPr>
          <w:rFonts w:ascii="Arial" w:hAnsi="Arial" w:cs="Arial"/>
          <w:sz w:val="24"/>
          <w:szCs w:val="24"/>
        </w:rPr>
      </w:pPr>
    </w:p>
    <w:p w14:paraId="6D6B2E15" w14:textId="77777777" w:rsidR="0051797B" w:rsidRDefault="0051797B" w:rsidP="0051797B">
      <w:pPr>
        <w:pStyle w:val="NoSpacing"/>
        <w:rPr>
          <w:rFonts w:ascii="Arial" w:hAnsi="Arial" w:cs="Arial"/>
          <w:sz w:val="24"/>
          <w:szCs w:val="24"/>
        </w:rPr>
      </w:pPr>
      <w:r>
        <w:rPr>
          <w:rFonts w:ascii="Arial" w:hAnsi="Arial" w:cs="Arial"/>
          <w:sz w:val="24"/>
          <w:szCs w:val="24"/>
        </w:rPr>
        <w:t>With the roll-out to phone claims, the department have taken a limited, phased approach to start. Bolton Service Centre are currently assigned a small number of claims each week, around 25, and the process will be driven by agent contact. Attempts to alternative contact details, booking appointments or home visits where needed are encouraged before progressing to considering claim closure.</w:t>
      </w:r>
    </w:p>
    <w:p w14:paraId="43D3BB8A" w14:textId="77777777" w:rsidR="0051797B" w:rsidRDefault="0051797B" w:rsidP="0051797B">
      <w:pPr>
        <w:pStyle w:val="NoSpacing"/>
        <w:rPr>
          <w:rFonts w:ascii="Arial" w:hAnsi="Arial" w:cs="Arial"/>
          <w:sz w:val="24"/>
          <w:szCs w:val="24"/>
        </w:rPr>
      </w:pPr>
    </w:p>
    <w:p w14:paraId="2CCE6F55" w14:textId="02726943" w:rsidR="0051797B" w:rsidRPr="0051797B" w:rsidRDefault="0051797B" w:rsidP="0051797B">
      <w:pPr>
        <w:pStyle w:val="NoSpacing"/>
        <w:rPr>
          <w:rFonts w:ascii="Arial" w:hAnsi="Arial" w:cs="Arial"/>
          <w:b/>
          <w:bCs/>
          <w:sz w:val="24"/>
          <w:szCs w:val="24"/>
        </w:rPr>
      </w:pPr>
      <w:r>
        <w:rPr>
          <w:rFonts w:ascii="Arial" w:hAnsi="Arial" w:cs="Arial"/>
          <w:b/>
          <w:bCs/>
          <w:sz w:val="24"/>
          <w:szCs w:val="24"/>
        </w:rPr>
        <w:t>Guidance for members</w:t>
      </w:r>
    </w:p>
    <w:p w14:paraId="548F570D" w14:textId="77777777" w:rsidR="0051797B" w:rsidRDefault="0051797B" w:rsidP="0051797B">
      <w:pPr>
        <w:pStyle w:val="NoSpacing"/>
        <w:rPr>
          <w:rFonts w:ascii="Arial" w:hAnsi="Arial" w:cs="Arial"/>
          <w:sz w:val="24"/>
          <w:szCs w:val="24"/>
        </w:rPr>
      </w:pPr>
      <w:r>
        <w:rPr>
          <w:rFonts w:ascii="Arial" w:hAnsi="Arial" w:cs="Arial"/>
          <w:sz w:val="24"/>
          <w:szCs w:val="24"/>
        </w:rPr>
        <w:t xml:space="preserve">Where members identify increases in workload or detrimental impact on claimants due to Periodic Redeclaration, they should raise this with their local rep in the first instance. Where reps identify patterns to issues arising from Periodic Redeclaration, they should raise this with group officers for escalation by emailing </w:t>
      </w:r>
      <w:hyperlink r:id="rId8" w:history="1">
        <w:r w:rsidRPr="007C4065">
          <w:rPr>
            <w:rStyle w:val="Hyperlink"/>
            <w:rFonts w:ascii="Arial" w:hAnsi="Arial" w:cs="Arial"/>
            <w:sz w:val="24"/>
            <w:szCs w:val="24"/>
          </w:rPr>
          <w:t>dwp@pcs.org.uk</w:t>
        </w:r>
      </w:hyperlink>
    </w:p>
    <w:p w14:paraId="468A6334" w14:textId="77777777" w:rsidR="0051797B" w:rsidRDefault="0051797B" w:rsidP="0051797B">
      <w:pPr>
        <w:pStyle w:val="NoSpacing"/>
        <w:rPr>
          <w:rFonts w:ascii="Arial" w:hAnsi="Arial" w:cs="Arial"/>
          <w:sz w:val="24"/>
          <w:szCs w:val="24"/>
        </w:rPr>
      </w:pPr>
    </w:p>
    <w:p w14:paraId="769CE314" w14:textId="77777777" w:rsidR="0051797B" w:rsidRDefault="0051797B" w:rsidP="0051797B">
      <w:pPr>
        <w:pStyle w:val="NoSpacing"/>
        <w:rPr>
          <w:rFonts w:ascii="Arial" w:hAnsi="Arial" w:cs="Arial"/>
          <w:b/>
          <w:bCs/>
          <w:sz w:val="24"/>
          <w:szCs w:val="24"/>
        </w:rPr>
      </w:pPr>
    </w:p>
    <w:p w14:paraId="060FBD54" w14:textId="77777777" w:rsidR="0051797B" w:rsidRDefault="0051797B" w:rsidP="0051797B">
      <w:pPr>
        <w:pStyle w:val="NoSpacing"/>
        <w:rPr>
          <w:rFonts w:ascii="Arial" w:hAnsi="Arial" w:cs="Arial"/>
          <w:b/>
          <w:bCs/>
          <w:sz w:val="24"/>
          <w:szCs w:val="24"/>
        </w:rPr>
      </w:pPr>
    </w:p>
    <w:p w14:paraId="227E9A88" w14:textId="2C7E5857" w:rsidR="0051797B" w:rsidRDefault="0051797B" w:rsidP="0051797B">
      <w:pPr>
        <w:pStyle w:val="NoSpacing"/>
        <w:rPr>
          <w:rFonts w:ascii="Arial" w:hAnsi="Arial" w:cs="Arial"/>
          <w:b/>
          <w:bCs/>
          <w:sz w:val="24"/>
          <w:szCs w:val="24"/>
        </w:rPr>
      </w:pPr>
      <w:r>
        <w:rPr>
          <w:rFonts w:ascii="Arial" w:hAnsi="Arial" w:cs="Arial"/>
          <w:b/>
          <w:bCs/>
          <w:sz w:val="24"/>
          <w:szCs w:val="24"/>
        </w:rPr>
        <w:t>Saul Cahil</w:t>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t>Liz McGachey</w:t>
      </w:r>
    </w:p>
    <w:p w14:paraId="255ECC4D" w14:textId="155CCE02" w:rsidR="0051797B" w:rsidRDefault="0051797B" w:rsidP="0051797B">
      <w:pPr>
        <w:pStyle w:val="NoSpacing"/>
        <w:rPr>
          <w:rFonts w:ascii="Arial" w:hAnsi="Arial" w:cs="Arial"/>
          <w:b/>
          <w:bCs/>
          <w:sz w:val="24"/>
          <w:szCs w:val="24"/>
        </w:rPr>
      </w:pPr>
      <w:r>
        <w:rPr>
          <w:rFonts w:ascii="Arial" w:hAnsi="Arial" w:cs="Arial"/>
          <w:b/>
          <w:bCs/>
          <w:sz w:val="24"/>
          <w:szCs w:val="24"/>
        </w:rPr>
        <w:t>Acting Group Assistant Secretary</w:t>
      </w:r>
      <w:r>
        <w:rPr>
          <w:rFonts w:ascii="Arial" w:hAnsi="Arial" w:cs="Arial"/>
          <w:b/>
          <w:bCs/>
          <w:sz w:val="24"/>
          <w:szCs w:val="24"/>
        </w:rPr>
        <w:tab/>
      </w:r>
      <w:r>
        <w:rPr>
          <w:rFonts w:ascii="Arial" w:hAnsi="Arial" w:cs="Arial"/>
          <w:b/>
          <w:bCs/>
          <w:sz w:val="24"/>
          <w:szCs w:val="24"/>
        </w:rPr>
        <w:tab/>
        <w:t>Group Assistant Secretary</w:t>
      </w:r>
    </w:p>
    <w:p w14:paraId="5B705BA7" w14:textId="77777777" w:rsidR="0051797B" w:rsidRDefault="0051797B" w:rsidP="0051797B">
      <w:pPr>
        <w:pStyle w:val="NoSpacing"/>
        <w:rPr>
          <w:rFonts w:ascii="Arial" w:hAnsi="Arial" w:cs="Arial"/>
          <w:b/>
          <w:bCs/>
          <w:sz w:val="24"/>
          <w:szCs w:val="24"/>
        </w:rPr>
      </w:pPr>
    </w:p>
    <w:p w14:paraId="3C57EB14" w14:textId="068D838F" w:rsidR="0051797B" w:rsidRDefault="0051797B" w:rsidP="0051797B">
      <w:pPr>
        <w:pStyle w:val="NoSpacing"/>
        <w:rPr>
          <w:rFonts w:ascii="Arial" w:hAnsi="Arial" w:cs="Arial"/>
          <w:b/>
          <w:bCs/>
          <w:sz w:val="24"/>
          <w:szCs w:val="24"/>
        </w:rPr>
      </w:pPr>
      <w:r>
        <w:rPr>
          <w:rFonts w:ascii="Arial" w:hAnsi="Arial" w:cs="Arial"/>
          <w:b/>
          <w:bCs/>
          <w:sz w:val="24"/>
          <w:szCs w:val="24"/>
        </w:rPr>
        <w:t>Lorna Kennedy</w:t>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t>Ian Pope</w:t>
      </w:r>
    </w:p>
    <w:p w14:paraId="62394AE8" w14:textId="7827DE0C" w:rsidR="0051797B" w:rsidRPr="0051797B" w:rsidRDefault="0051797B" w:rsidP="0051797B">
      <w:pPr>
        <w:pStyle w:val="NoSpacing"/>
        <w:rPr>
          <w:rFonts w:ascii="Arial" w:hAnsi="Arial" w:cs="Arial"/>
          <w:b/>
          <w:bCs/>
          <w:sz w:val="24"/>
          <w:szCs w:val="24"/>
        </w:rPr>
      </w:pPr>
      <w:r>
        <w:rPr>
          <w:rFonts w:ascii="Arial" w:hAnsi="Arial" w:cs="Arial"/>
          <w:b/>
          <w:bCs/>
          <w:sz w:val="24"/>
          <w:szCs w:val="24"/>
        </w:rPr>
        <w:t>Group Assistant Secretary</w:t>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t>Group Vice President</w:t>
      </w:r>
    </w:p>
    <w:p w14:paraId="779983DB" w14:textId="77777777" w:rsidR="00EB7EF5" w:rsidRDefault="00EB7EF5"/>
    <w:sectPr w:rsidR="00EB7EF5">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2EA038" w14:textId="77777777" w:rsidR="00C809A5" w:rsidRDefault="00C809A5" w:rsidP="0051797B">
      <w:r>
        <w:separator/>
      </w:r>
    </w:p>
  </w:endnote>
  <w:endnote w:type="continuationSeparator" w:id="0">
    <w:p w14:paraId="6F17D828" w14:textId="77777777" w:rsidR="00C809A5" w:rsidRDefault="00C809A5" w:rsidP="005179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Utopia">
    <w:altName w:val="Cambria"/>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0425AD" w14:textId="760FED4A" w:rsidR="0051797B" w:rsidRDefault="005179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CB5A3F" w14:textId="756D1D74" w:rsidR="0051797B" w:rsidRDefault="0051797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D5311" w14:textId="4B7C2A3C" w:rsidR="0051797B" w:rsidRDefault="005179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5E86F5" w14:textId="77777777" w:rsidR="00C809A5" w:rsidRDefault="00C809A5" w:rsidP="0051797B">
      <w:r>
        <w:separator/>
      </w:r>
    </w:p>
  </w:footnote>
  <w:footnote w:type="continuationSeparator" w:id="0">
    <w:p w14:paraId="7FD9C27F" w14:textId="77777777" w:rsidR="00C809A5" w:rsidRDefault="00C809A5" w:rsidP="005179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E07208" w14:textId="54EAB705" w:rsidR="0051797B" w:rsidRDefault="0051797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7BD399" w14:textId="7A6A23C2" w:rsidR="0051797B" w:rsidRDefault="0051797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B86A3F" w14:textId="0E94B82C" w:rsidR="0051797B" w:rsidRDefault="0051797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023984"/>
    <w:multiLevelType w:val="hybridMultilevel"/>
    <w:tmpl w:val="77CC70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265513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797B"/>
    <w:rsid w:val="00225CBA"/>
    <w:rsid w:val="00267B0E"/>
    <w:rsid w:val="00433231"/>
    <w:rsid w:val="0051797B"/>
    <w:rsid w:val="007A303B"/>
    <w:rsid w:val="00C809A5"/>
    <w:rsid w:val="00D72B4A"/>
    <w:rsid w:val="00D82A8D"/>
    <w:rsid w:val="00DE5CD0"/>
    <w:rsid w:val="00EB7E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92035"/>
  <w15:chartTrackingRefBased/>
  <w15:docId w15:val="{B28EC331-EC25-4C2A-A843-282884A0C1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797B"/>
    <w:pPr>
      <w:spacing w:after="0" w:line="240" w:lineRule="auto"/>
    </w:pPr>
    <w:rPr>
      <w:rFonts w:ascii="Arial" w:eastAsia="Times New Roman" w:hAnsi="Arial" w:cs="Times New Roman"/>
      <w:kern w:val="0"/>
    </w:rPr>
  </w:style>
  <w:style w:type="paragraph" w:styleId="Heading1">
    <w:name w:val="heading 1"/>
    <w:basedOn w:val="Normal"/>
    <w:next w:val="Normal"/>
    <w:link w:val="Heading1Char"/>
    <w:uiPriority w:val="9"/>
    <w:qFormat/>
    <w:rsid w:val="005179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179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1797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1797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nhideWhenUsed/>
    <w:qFormat/>
    <w:rsid w:val="0051797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1797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797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797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797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797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1797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1797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1797B"/>
    <w:rPr>
      <w:rFonts w:eastAsiaTheme="majorEastAsia" w:cstheme="majorBidi"/>
      <w:i/>
      <w:iCs/>
      <w:color w:val="0F4761" w:themeColor="accent1" w:themeShade="BF"/>
    </w:rPr>
  </w:style>
  <w:style w:type="character" w:customStyle="1" w:styleId="Heading5Char">
    <w:name w:val="Heading 5 Char"/>
    <w:basedOn w:val="DefaultParagraphFont"/>
    <w:link w:val="Heading5"/>
    <w:rsid w:val="0051797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1797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797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797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797B"/>
    <w:rPr>
      <w:rFonts w:eastAsiaTheme="majorEastAsia" w:cstheme="majorBidi"/>
      <w:color w:val="272727" w:themeColor="text1" w:themeTint="D8"/>
    </w:rPr>
  </w:style>
  <w:style w:type="paragraph" w:styleId="Title">
    <w:name w:val="Title"/>
    <w:basedOn w:val="Normal"/>
    <w:next w:val="Normal"/>
    <w:link w:val="TitleChar"/>
    <w:uiPriority w:val="10"/>
    <w:qFormat/>
    <w:rsid w:val="0051797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797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797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797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797B"/>
    <w:pPr>
      <w:spacing w:before="160"/>
      <w:jc w:val="center"/>
    </w:pPr>
    <w:rPr>
      <w:i/>
      <w:iCs/>
      <w:color w:val="404040" w:themeColor="text1" w:themeTint="BF"/>
    </w:rPr>
  </w:style>
  <w:style w:type="character" w:customStyle="1" w:styleId="QuoteChar">
    <w:name w:val="Quote Char"/>
    <w:basedOn w:val="DefaultParagraphFont"/>
    <w:link w:val="Quote"/>
    <w:uiPriority w:val="29"/>
    <w:rsid w:val="0051797B"/>
    <w:rPr>
      <w:i/>
      <w:iCs/>
      <w:color w:val="404040" w:themeColor="text1" w:themeTint="BF"/>
    </w:rPr>
  </w:style>
  <w:style w:type="paragraph" w:styleId="ListParagraph">
    <w:name w:val="List Paragraph"/>
    <w:basedOn w:val="Normal"/>
    <w:uiPriority w:val="34"/>
    <w:qFormat/>
    <w:rsid w:val="0051797B"/>
    <w:pPr>
      <w:ind w:left="720"/>
      <w:contextualSpacing/>
    </w:pPr>
  </w:style>
  <w:style w:type="character" w:styleId="IntenseEmphasis">
    <w:name w:val="Intense Emphasis"/>
    <w:basedOn w:val="DefaultParagraphFont"/>
    <w:uiPriority w:val="21"/>
    <w:qFormat/>
    <w:rsid w:val="0051797B"/>
    <w:rPr>
      <w:i/>
      <w:iCs/>
      <w:color w:val="0F4761" w:themeColor="accent1" w:themeShade="BF"/>
    </w:rPr>
  </w:style>
  <w:style w:type="paragraph" w:styleId="IntenseQuote">
    <w:name w:val="Intense Quote"/>
    <w:basedOn w:val="Normal"/>
    <w:next w:val="Normal"/>
    <w:link w:val="IntenseQuoteChar"/>
    <w:uiPriority w:val="30"/>
    <w:qFormat/>
    <w:rsid w:val="005179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1797B"/>
    <w:rPr>
      <w:i/>
      <w:iCs/>
      <w:color w:val="0F4761" w:themeColor="accent1" w:themeShade="BF"/>
    </w:rPr>
  </w:style>
  <w:style w:type="character" w:styleId="IntenseReference">
    <w:name w:val="Intense Reference"/>
    <w:basedOn w:val="DefaultParagraphFont"/>
    <w:uiPriority w:val="32"/>
    <w:qFormat/>
    <w:rsid w:val="0051797B"/>
    <w:rPr>
      <w:b/>
      <w:bCs/>
      <w:smallCaps/>
      <w:color w:val="0F4761" w:themeColor="accent1" w:themeShade="BF"/>
      <w:spacing w:val="5"/>
    </w:rPr>
  </w:style>
  <w:style w:type="paragraph" w:styleId="NoSpacing">
    <w:name w:val="No Spacing"/>
    <w:uiPriority w:val="1"/>
    <w:qFormat/>
    <w:rsid w:val="0051797B"/>
    <w:pPr>
      <w:spacing w:after="0" w:line="240" w:lineRule="auto"/>
      <w:jc w:val="both"/>
    </w:pPr>
    <w:rPr>
      <w:rFonts w:ascii="Utopia" w:eastAsia="Calibri" w:hAnsi="Utopia" w:cs="Times New Roman"/>
      <w:kern w:val="0"/>
    </w:rPr>
  </w:style>
  <w:style w:type="character" w:styleId="Hyperlink">
    <w:name w:val="Hyperlink"/>
    <w:basedOn w:val="DefaultParagraphFont"/>
    <w:uiPriority w:val="99"/>
    <w:unhideWhenUsed/>
    <w:rsid w:val="0051797B"/>
    <w:rPr>
      <w:color w:val="467886" w:themeColor="hyperlink"/>
      <w:u w:val="single"/>
    </w:rPr>
  </w:style>
  <w:style w:type="character" w:styleId="UnresolvedMention">
    <w:name w:val="Unresolved Mention"/>
    <w:basedOn w:val="DefaultParagraphFont"/>
    <w:uiPriority w:val="99"/>
    <w:semiHidden/>
    <w:unhideWhenUsed/>
    <w:rsid w:val="0051797B"/>
    <w:rPr>
      <w:color w:val="605E5C"/>
      <w:shd w:val="clear" w:color="auto" w:fill="E1DFDD"/>
    </w:rPr>
  </w:style>
  <w:style w:type="paragraph" w:styleId="Header">
    <w:name w:val="header"/>
    <w:basedOn w:val="Normal"/>
    <w:link w:val="HeaderChar"/>
    <w:uiPriority w:val="99"/>
    <w:unhideWhenUsed/>
    <w:rsid w:val="0051797B"/>
    <w:pPr>
      <w:tabs>
        <w:tab w:val="center" w:pos="4513"/>
        <w:tab w:val="right" w:pos="9026"/>
      </w:tabs>
    </w:pPr>
  </w:style>
  <w:style w:type="character" w:customStyle="1" w:styleId="HeaderChar">
    <w:name w:val="Header Char"/>
    <w:basedOn w:val="DefaultParagraphFont"/>
    <w:link w:val="Header"/>
    <w:uiPriority w:val="99"/>
    <w:rsid w:val="0051797B"/>
    <w:rPr>
      <w:rFonts w:ascii="Arial" w:eastAsia="Times New Roman" w:hAnsi="Arial" w:cs="Times New Roman"/>
      <w:kern w:val="0"/>
    </w:rPr>
  </w:style>
  <w:style w:type="paragraph" w:styleId="Footer">
    <w:name w:val="footer"/>
    <w:basedOn w:val="Normal"/>
    <w:link w:val="FooterChar"/>
    <w:uiPriority w:val="99"/>
    <w:unhideWhenUsed/>
    <w:rsid w:val="0051797B"/>
    <w:pPr>
      <w:tabs>
        <w:tab w:val="center" w:pos="4513"/>
        <w:tab w:val="right" w:pos="9026"/>
      </w:tabs>
    </w:pPr>
  </w:style>
  <w:style w:type="character" w:customStyle="1" w:styleId="FooterChar">
    <w:name w:val="Footer Char"/>
    <w:basedOn w:val="DefaultParagraphFont"/>
    <w:link w:val="Footer"/>
    <w:uiPriority w:val="99"/>
    <w:rsid w:val="0051797B"/>
    <w:rPr>
      <w:rFonts w:ascii="Arial" w:eastAsia="Times New Roman" w:hAnsi="Arial" w:cs="Times New Roman"/>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wp@pcs.org.uk" TargetMode="External"/><Relationship Id="rId13" Type="http://schemas.openxmlformats.org/officeDocument/2006/relationships/header" Target="header3.xml"/><Relationship Id="rId1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0550AA68FD8204EB879C180A4B4012A" ma:contentTypeVersion="14" ma:contentTypeDescription="Create a new document." ma:contentTypeScope="" ma:versionID="13ec9d81ac77e708783503fbd2b85649">
  <xsd:schema xmlns:xsd="http://www.w3.org/2001/XMLSchema" xmlns:xs="http://www.w3.org/2001/XMLSchema" xmlns:p="http://schemas.microsoft.com/office/2006/metadata/properties" xmlns:ns2="58155597-f36b-4ff0-8554-344a2d8ff976" xmlns:ns3="22e60387-d47a-4893-94dc-be25f4946985" targetNamespace="http://schemas.microsoft.com/office/2006/metadata/properties" ma:root="true" ma:fieldsID="449b5e832e1d922deab131ded615e258" ns2:_="" ns3:_="">
    <xsd:import namespace="58155597-f36b-4ff0-8554-344a2d8ff976"/>
    <xsd:import namespace="22e60387-d47a-4893-94dc-be25f494698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155597-f36b-4ff0-8554-344a2d8ff9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e5bd0c78-73ba-4d62-93ab-d14dc933391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e60387-d47a-4893-94dc-be25f4946985"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9b48c433-4938-43cb-845b-326f30062437}" ma:internalName="TaxCatchAll" ma:showField="CatchAllData" ma:web="22e60387-d47a-4893-94dc-be25f4946985">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22e60387-d47a-4893-94dc-be25f4946985" xsi:nil="true"/>
    <lcf76f155ced4ddcb4097134ff3c332f xmlns="58155597-f36b-4ff0-8554-344a2d8ff97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A007D20-E42F-43AD-832B-D4D0CC47DE35}"/>
</file>

<file path=customXml/itemProps2.xml><?xml version="1.0" encoding="utf-8"?>
<ds:datastoreItem xmlns:ds="http://schemas.openxmlformats.org/officeDocument/2006/customXml" ds:itemID="{999354E8-422B-452D-A71E-07035B6EE2EB}"/>
</file>

<file path=customXml/itemProps3.xml><?xml version="1.0" encoding="utf-8"?>
<ds:datastoreItem xmlns:ds="http://schemas.openxmlformats.org/officeDocument/2006/customXml" ds:itemID="{6BB3792D-AA15-4ECE-A39F-CDAAC246AE59}"/>
</file>

<file path=docMetadata/LabelInfo.xml><?xml version="1.0" encoding="utf-8"?>
<clbl:labelList xmlns:clbl="http://schemas.microsoft.com/office/2020/mipLabelMetadata">
  <clbl:label id="{88db8f40-be4e-40d3-a776-e8bb5de9f6c4}" enabled="1" method="Privileged" siteId="{96f1f6e9-1057-4117-ac28-80cdfe86f8c3}" contentBits="0" removed="0"/>
</clbl:labelList>
</file>

<file path=docProps/app.xml><?xml version="1.0" encoding="utf-8"?>
<Properties xmlns="http://schemas.openxmlformats.org/officeDocument/2006/extended-properties" xmlns:vt="http://schemas.openxmlformats.org/officeDocument/2006/docPropsVTypes">
  <Template>Normal</Template>
  <TotalTime>1</TotalTime>
  <Pages>2</Pages>
  <Words>542</Words>
  <Characters>3008</Characters>
  <Application>Microsoft Office Word</Application>
  <DocSecurity>0</DocSecurity>
  <Lines>70</Lines>
  <Paragraphs>23</Paragraphs>
  <ScaleCrop>false</ScaleCrop>
  <Company/>
  <LinksUpToDate>false</LinksUpToDate>
  <CharactersWithSpaces>3544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Pope Ian DWP WORKING AGE DIRECTORATE SCOTLAND SERVICE CENTRE</dc:creator>
  <cp:keywords/>
  <dc:description/>
  <cp:lastModifiedBy>Kim Lowes</cp:lastModifiedBy>
  <cp:revision>3</cp:revision>
  <dcterms:created xsi:type="dcterms:W3CDTF">2026-04-23T14:25:00Z</dcterms:created>
  <dcterms:modified xsi:type="dcterms:W3CDTF">2026-04-23T14:25:00Z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0x010100B0550AA68FD8204EB879C180A4B4012A</vt:lpwstr>
  </property>
</Properties>
</file>