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4AFC" w14:textId="1DDA4E4D" w:rsidR="00D64B14" w:rsidRDefault="00D46A1D" w:rsidP="00A0261B">
      <w:pPr>
        <w:pStyle w:val="Heading5"/>
        <w:rPr>
          <w:sz w:val="28"/>
          <w:szCs w:val="28"/>
        </w:rPr>
      </w:pPr>
      <w:r>
        <w:rPr>
          <w:noProof/>
        </w:rPr>
        <w:drawing>
          <wp:inline distT="0" distB="0" distL="0" distR="0" wp14:anchorId="5AFA9818" wp14:editId="5AA9AC6E">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6AEFDF69" w14:textId="77777777" w:rsidR="00D46A1D" w:rsidRPr="00D46A1D" w:rsidRDefault="00D46A1D" w:rsidP="00D46A1D"/>
    <w:p w14:paraId="3B06D656" w14:textId="2C66279C" w:rsidR="0093209A" w:rsidRPr="00D64B14" w:rsidRDefault="0093209A" w:rsidP="00A0261B">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1059697A" w14:textId="77777777" w:rsidR="0093209A" w:rsidRPr="00D64B14" w:rsidRDefault="0093209A" w:rsidP="0093209A">
      <w:pPr>
        <w:pStyle w:val="Heading5"/>
        <w:rPr>
          <w:rFonts w:cs="Arial"/>
          <w:b/>
          <w:bCs/>
          <w:sz w:val="28"/>
          <w:szCs w:val="28"/>
        </w:rPr>
      </w:pPr>
      <w:r w:rsidRPr="00D64B14">
        <w:rPr>
          <w:rFonts w:cs="Arial"/>
          <w:b/>
          <w:bCs/>
          <w:sz w:val="28"/>
          <w:szCs w:val="28"/>
        </w:rPr>
        <w:t>Department for Work &amp; Pensions Group</w:t>
      </w:r>
    </w:p>
    <w:p w14:paraId="3EFC7D0F" w14:textId="77777777" w:rsidR="0093209A" w:rsidRPr="00150F92" w:rsidRDefault="0093209A" w:rsidP="0093209A">
      <w:pPr>
        <w:rPr>
          <w:rFonts w:cs="Arial"/>
        </w:rPr>
        <w:sectPr w:rsidR="0093209A" w:rsidRPr="00150F92" w:rsidSect="0093209A">
          <w:headerReference w:type="even" r:id="rId11"/>
          <w:headerReference w:type="default" r:id="rId12"/>
          <w:footerReference w:type="even" r:id="rId13"/>
          <w:footerReference w:type="default" r:id="rId14"/>
          <w:headerReference w:type="first" r:id="rId15"/>
          <w:footerReference w:type="first" r:id="rId16"/>
          <w:pgSz w:w="12240" w:h="15840" w:code="1"/>
          <w:pgMar w:top="899" w:right="1134" w:bottom="1440" w:left="1134" w:header="709" w:footer="709" w:gutter="0"/>
          <w:cols w:space="720"/>
          <w:docGrid w:linePitch="360"/>
        </w:sectPr>
      </w:pPr>
      <w:bookmarkStart w:id="1" w:name="date"/>
      <w:bookmarkEnd w:id="1"/>
    </w:p>
    <w:p w14:paraId="77566B5B" w14:textId="77777777" w:rsidR="0093209A" w:rsidRDefault="0093209A" w:rsidP="0093209A">
      <w:pPr>
        <w:rPr>
          <w:rFonts w:cs="Arial"/>
          <w:sz w:val="24"/>
          <w:szCs w:val="24"/>
        </w:rPr>
      </w:pPr>
      <w:r w:rsidRPr="00442A43">
        <w:rPr>
          <w:rFonts w:cs="Arial"/>
          <w:sz w:val="24"/>
          <w:szCs w:val="24"/>
        </w:rPr>
        <w:t xml:space="preserve">To: </w:t>
      </w:r>
      <w:r>
        <w:rPr>
          <w:rFonts w:cs="Arial"/>
          <w:sz w:val="24"/>
          <w:szCs w:val="24"/>
        </w:rPr>
        <w:t>All members (GEC for info)</w:t>
      </w:r>
    </w:p>
    <w:p w14:paraId="49618A21" w14:textId="1BDEE4A1" w:rsidR="0093209A" w:rsidRDefault="0093209A" w:rsidP="0093209A">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sidR="007722A1">
        <w:rPr>
          <w:rFonts w:cs="Arial"/>
          <w:sz w:val="24"/>
          <w:szCs w:val="24"/>
        </w:rPr>
        <w:t>064</w:t>
      </w:r>
      <w:r>
        <w:rPr>
          <w:rFonts w:cs="Arial"/>
          <w:sz w:val="24"/>
          <w:szCs w:val="24"/>
        </w:rPr>
        <w:t>/2</w:t>
      </w:r>
      <w:r w:rsidR="00DC621A">
        <w:rPr>
          <w:rFonts w:cs="Arial"/>
          <w:sz w:val="24"/>
          <w:szCs w:val="24"/>
        </w:rPr>
        <w:t>6</w:t>
      </w:r>
    </w:p>
    <w:p w14:paraId="3DFCE86F" w14:textId="06ED4A5A" w:rsidR="0093209A" w:rsidRDefault="00F706E6" w:rsidP="0093209A">
      <w:pPr>
        <w:tabs>
          <w:tab w:val="left" w:pos="2685"/>
        </w:tabs>
        <w:rPr>
          <w:rFonts w:cs="Arial"/>
          <w:sz w:val="24"/>
          <w:szCs w:val="24"/>
        </w:rPr>
      </w:pPr>
      <w:r>
        <w:rPr>
          <w:rFonts w:cs="Arial"/>
          <w:sz w:val="24"/>
          <w:szCs w:val="24"/>
        </w:rPr>
        <w:t>13</w:t>
      </w:r>
      <w:r w:rsidR="00751532">
        <w:rPr>
          <w:rFonts w:cs="Arial"/>
          <w:sz w:val="24"/>
          <w:szCs w:val="24"/>
        </w:rPr>
        <w:t xml:space="preserve"> Ju</w:t>
      </w:r>
      <w:r>
        <w:rPr>
          <w:rFonts w:cs="Arial"/>
          <w:sz w:val="24"/>
          <w:szCs w:val="24"/>
        </w:rPr>
        <w:t>ly</w:t>
      </w:r>
      <w:r w:rsidR="00751532">
        <w:rPr>
          <w:rFonts w:cs="Arial"/>
          <w:sz w:val="24"/>
          <w:szCs w:val="24"/>
        </w:rPr>
        <w:t xml:space="preserve"> 2026</w:t>
      </w:r>
    </w:p>
    <w:p w14:paraId="2A6DB900" w14:textId="77777777" w:rsidR="0093209A" w:rsidRDefault="0093209A" w:rsidP="0093209A">
      <w:pPr>
        <w:tabs>
          <w:tab w:val="left" w:pos="2685"/>
        </w:tabs>
        <w:rPr>
          <w:rFonts w:cs="Arial"/>
        </w:rPr>
      </w:pPr>
      <w:r>
        <w:rPr>
          <w:rFonts w:cs="Arial"/>
        </w:rPr>
        <w:tab/>
      </w:r>
    </w:p>
    <w:p w14:paraId="0791BA15" w14:textId="318399F4" w:rsidR="006822E3" w:rsidRDefault="00F706E6" w:rsidP="004F1CB3">
      <w:pPr>
        <w:jc w:val="both"/>
        <w:rPr>
          <w:rFonts w:cs="Arial"/>
          <w:b/>
          <w:bCs/>
          <w:sz w:val="32"/>
          <w:szCs w:val="32"/>
        </w:rPr>
      </w:pPr>
      <w:r w:rsidRPr="00F706E6">
        <w:rPr>
          <w:rFonts w:cs="Arial"/>
          <w:b/>
          <w:bCs/>
          <w:sz w:val="32"/>
          <w:szCs w:val="32"/>
        </w:rPr>
        <w:t>Policy Group Future Locations Strategy</w:t>
      </w:r>
    </w:p>
    <w:p w14:paraId="013C41AE" w14:textId="77777777" w:rsidR="00F706E6" w:rsidRDefault="00F706E6" w:rsidP="004F1CB3">
      <w:pPr>
        <w:jc w:val="both"/>
        <w:rPr>
          <w:rFonts w:cs="Arial"/>
          <w:sz w:val="28"/>
          <w:szCs w:val="28"/>
          <w:u w:val="single"/>
        </w:rPr>
      </w:pPr>
    </w:p>
    <w:p w14:paraId="3C71259A" w14:textId="64895EEB" w:rsidR="00CA3385" w:rsidRDefault="00F706E6" w:rsidP="00D64B14">
      <w:pPr>
        <w:jc w:val="both"/>
        <w:rPr>
          <w:rFonts w:cs="Arial"/>
          <w:sz w:val="24"/>
          <w:szCs w:val="24"/>
        </w:rPr>
      </w:pPr>
      <w:r>
        <w:rPr>
          <w:rFonts w:cs="Arial"/>
          <w:sz w:val="24"/>
          <w:szCs w:val="24"/>
        </w:rPr>
        <w:t xml:space="preserve">Policy Group have announced today that they will be expanding their Corporate Centre presence across the country.  </w:t>
      </w:r>
      <w:r w:rsidR="0076775F">
        <w:rPr>
          <w:rFonts w:cs="Arial"/>
          <w:sz w:val="24"/>
          <w:szCs w:val="24"/>
        </w:rPr>
        <w:t>They</w:t>
      </w:r>
      <w:r w:rsidR="0076775F" w:rsidRPr="0076775F">
        <w:rPr>
          <w:rFonts w:cs="Arial"/>
          <w:sz w:val="24"/>
          <w:szCs w:val="24"/>
        </w:rPr>
        <w:t xml:space="preserve"> will establish new core hubs in Manchester and Darlington, alongside </w:t>
      </w:r>
      <w:r w:rsidR="0076775F">
        <w:rPr>
          <w:rFonts w:cs="Arial"/>
          <w:sz w:val="24"/>
          <w:szCs w:val="24"/>
        </w:rPr>
        <w:t>their</w:t>
      </w:r>
      <w:r w:rsidR="0076775F" w:rsidRPr="0076775F">
        <w:rPr>
          <w:rFonts w:cs="Arial"/>
          <w:sz w:val="24"/>
          <w:szCs w:val="24"/>
        </w:rPr>
        <w:t xml:space="preserve"> existing hubs in Leeds, London and Sheffield.</w:t>
      </w:r>
      <w:r w:rsidR="0076775F">
        <w:rPr>
          <w:rFonts w:cs="Arial"/>
          <w:sz w:val="24"/>
          <w:szCs w:val="24"/>
        </w:rPr>
        <w:t xml:space="preserve">  PCS have always argued that the Policy Group should have a presence in all Corporate Centre Hubs across the country and we will continue to push Policy Group to do that.  The Group welcomes the inclusion of Manchester and Darlington</w:t>
      </w:r>
      <w:r w:rsidR="00857EFA">
        <w:rPr>
          <w:rFonts w:cs="Arial"/>
          <w:sz w:val="24"/>
          <w:szCs w:val="24"/>
        </w:rPr>
        <w:t xml:space="preserve"> as the Hub locations.</w:t>
      </w:r>
    </w:p>
    <w:p w14:paraId="114E39A6" w14:textId="77777777" w:rsidR="004C335D" w:rsidRDefault="004C335D" w:rsidP="00D64B14">
      <w:pPr>
        <w:jc w:val="both"/>
        <w:rPr>
          <w:rFonts w:cs="Arial"/>
          <w:sz w:val="24"/>
          <w:szCs w:val="24"/>
        </w:rPr>
      </w:pPr>
    </w:p>
    <w:p w14:paraId="67798577" w14:textId="74484A41" w:rsidR="004C335D" w:rsidRDefault="004C335D" w:rsidP="00D64B14">
      <w:pPr>
        <w:jc w:val="both"/>
        <w:rPr>
          <w:rFonts w:cs="Arial"/>
          <w:sz w:val="24"/>
          <w:szCs w:val="24"/>
        </w:rPr>
      </w:pPr>
      <w:r>
        <w:rPr>
          <w:rFonts w:cs="Arial"/>
          <w:sz w:val="24"/>
          <w:szCs w:val="24"/>
        </w:rPr>
        <w:t>The latest announcement included the following:</w:t>
      </w:r>
    </w:p>
    <w:p w14:paraId="1DCCFC33" w14:textId="77777777" w:rsidR="00857EFA" w:rsidRDefault="00857EFA" w:rsidP="00D64B14">
      <w:pPr>
        <w:jc w:val="both"/>
        <w:rPr>
          <w:rFonts w:cs="Arial"/>
          <w:sz w:val="24"/>
          <w:szCs w:val="24"/>
        </w:rPr>
      </w:pPr>
    </w:p>
    <w:p w14:paraId="63C8927F" w14:textId="68CFF7EA" w:rsidR="004C335D" w:rsidRPr="004C335D" w:rsidRDefault="004C335D" w:rsidP="00107F90">
      <w:pPr>
        <w:pStyle w:val="ListParagraph"/>
        <w:numPr>
          <w:ilvl w:val="0"/>
          <w:numId w:val="13"/>
        </w:numPr>
        <w:spacing w:after="160" w:line="259" w:lineRule="auto"/>
        <w:jc w:val="both"/>
        <w:rPr>
          <w:rFonts w:eastAsia="Segoe UI" w:cs="Arial"/>
          <w:sz w:val="24"/>
          <w:szCs w:val="24"/>
        </w:rPr>
      </w:pPr>
      <w:r w:rsidRPr="004C335D">
        <w:rPr>
          <w:rFonts w:eastAsia="Aptos" w:cs="Arial"/>
          <w:sz w:val="24"/>
          <w:szCs w:val="24"/>
        </w:rPr>
        <w:t xml:space="preserve">Sheffield </w:t>
      </w:r>
      <w:r w:rsidR="00107F90">
        <w:rPr>
          <w:rFonts w:eastAsia="Aptos" w:cs="Arial"/>
          <w:sz w:val="24"/>
          <w:szCs w:val="24"/>
        </w:rPr>
        <w:t xml:space="preserve">will </w:t>
      </w:r>
      <w:r w:rsidRPr="004C335D">
        <w:rPr>
          <w:rFonts w:eastAsia="Aptos" w:cs="Arial"/>
          <w:sz w:val="24"/>
          <w:szCs w:val="24"/>
        </w:rPr>
        <w:t xml:space="preserve">remain a core hub with scope for further growth. </w:t>
      </w:r>
      <w:r w:rsidR="00107F90">
        <w:rPr>
          <w:rFonts w:eastAsia="Aptos" w:cs="Arial"/>
          <w:sz w:val="24"/>
          <w:szCs w:val="24"/>
        </w:rPr>
        <w:t>It has already been</w:t>
      </w:r>
      <w:r w:rsidRPr="004C335D">
        <w:rPr>
          <w:rFonts w:eastAsia="Aptos" w:cs="Arial"/>
          <w:sz w:val="24"/>
          <w:szCs w:val="24"/>
        </w:rPr>
        <w:t xml:space="preserve"> announced</w:t>
      </w:r>
      <w:r w:rsidR="00107F90">
        <w:rPr>
          <w:rFonts w:eastAsia="Aptos" w:cs="Arial"/>
          <w:sz w:val="24"/>
          <w:szCs w:val="24"/>
        </w:rPr>
        <w:t xml:space="preserve"> that</w:t>
      </w:r>
      <w:r w:rsidRPr="004C335D">
        <w:rPr>
          <w:rFonts w:eastAsia="Aptos" w:cs="Arial"/>
          <w:sz w:val="24"/>
          <w:szCs w:val="24"/>
        </w:rPr>
        <w:t xml:space="preserve"> Sheffield-based colleagues will consolidate into Kings Court by 1 September 2026, with a planned move to West Bar Square by autumn 2027.</w:t>
      </w:r>
    </w:p>
    <w:p w14:paraId="5E11B09E" w14:textId="77777777" w:rsidR="004C335D" w:rsidRPr="004C335D" w:rsidRDefault="004C335D" w:rsidP="00107F90">
      <w:pPr>
        <w:pStyle w:val="ListParagraph"/>
        <w:spacing w:after="160" w:line="259" w:lineRule="auto"/>
        <w:jc w:val="both"/>
        <w:rPr>
          <w:rFonts w:eastAsia="Segoe UI" w:cs="Arial"/>
          <w:sz w:val="24"/>
          <w:szCs w:val="24"/>
        </w:rPr>
      </w:pPr>
    </w:p>
    <w:p w14:paraId="335320ED" w14:textId="430CF966" w:rsidR="004C335D" w:rsidRPr="004C335D" w:rsidRDefault="004C335D" w:rsidP="00107F90">
      <w:pPr>
        <w:pStyle w:val="ListParagraph"/>
        <w:numPr>
          <w:ilvl w:val="0"/>
          <w:numId w:val="13"/>
        </w:numPr>
        <w:spacing w:after="160" w:line="259" w:lineRule="auto"/>
        <w:jc w:val="both"/>
        <w:rPr>
          <w:rFonts w:eastAsia="Segoe UI" w:cs="Arial"/>
          <w:sz w:val="24"/>
          <w:szCs w:val="24"/>
        </w:rPr>
      </w:pPr>
      <w:r w:rsidRPr="004C335D">
        <w:rPr>
          <w:rFonts w:eastAsia="Aptos" w:cs="Arial"/>
          <w:sz w:val="24"/>
          <w:szCs w:val="24"/>
        </w:rPr>
        <w:t>Leeds remains a core hub with scope for further growth. As already announced, Leeds-based colleagues will consolidate into Quarry House by 1 September 2026.</w:t>
      </w:r>
    </w:p>
    <w:p w14:paraId="61347C9F" w14:textId="6AA8E430" w:rsidR="004C335D" w:rsidRPr="00107F90" w:rsidRDefault="004C335D" w:rsidP="00107F90">
      <w:pPr>
        <w:numPr>
          <w:ilvl w:val="0"/>
          <w:numId w:val="9"/>
        </w:numPr>
        <w:spacing w:line="259" w:lineRule="auto"/>
        <w:contextualSpacing/>
        <w:jc w:val="both"/>
        <w:rPr>
          <w:rFonts w:cs="Arial"/>
          <w:sz w:val="24"/>
          <w:szCs w:val="24"/>
          <w:lang w:eastAsia="en-GB"/>
          <w14:ligatures w14:val="none"/>
        </w:rPr>
      </w:pPr>
      <w:r w:rsidRPr="004C335D">
        <w:rPr>
          <w:rFonts w:cs="Arial"/>
          <w:sz w:val="24"/>
          <w:szCs w:val="24"/>
          <w:lang w:eastAsia="en-GB"/>
        </w:rPr>
        <w:t xml:space="preserve">London remains a core hub, and colleagues based there will continue to be able to apply for roles across Policy Group. In line with the wider departmental position, external recruitment in London will be more limited as we reduce our overall footprint in line with </w:t>
      </w:r>
      <w:hyperlink r:id="rId17">
        <w:r w:rsidRPr="004C335D">
          <w:rPr>
            <w:rFonts w:eastAsia="Aptos" w:cs="Arial"/>
            <w:color w:val="467886"/>
            <w:sz w:val="24"/>
            <w:szCs w:val="24"/>
            <w:u w:val="single"/>
          </w:rPr>
          <w:t>Places for Growth</w:t>
        </w:r>
      </w:hyperlink>
      <w:r w:rsidRPr="004C335D">
        <w:rPr>
          <w:rFonts w:cs="Arial"/>
          <w:sz w:val="24"/>
          <w:szCs w:val="24"/>
          <w:lang w:eastAsia="en-GB"/>
        </w:rPr>
        <w:t xml:space="preserve"> and workforce plans.</w:t>
      </w:r>
      <w:r w:rsidR="00107F90">
        <w:rPr>
          <w:rFonts w:cs="Arial"/>
          <w:sz w:val="24"/>
          <w:szCs w:val="24"/>
          <w:lang w:eastAsia="en-GB"/>
        </w:rPr>
        <w:t xml:space="preserve">  </w:t>
      </w:r>
      <w:r w:rsidRPr="00107F90">
        <w:rPr>
          <w:rFonts w:cs="Arial"/>
          <w:sz w:val="24"/>
          <w:szCs w:val="24"/>
          <w:lang w:eastAsia="en-GB"/>
        </w:rPr>
        <w:t xml:space="preserve">Colleagues are currently located in both Caxton House and Sanctuary Buildings, with the current plan to move colleagues from Caxton House to Sanctuary Buildings in early 2027. </w:t>
      </w:r>
    </w:p>
    <w:p w14:paraId="3FE0D243" w14:textId="77777777" w:rsidR="004C335D" w:rsidRPr="004C335D" w:rsidRDefault="004C335D" w:rsidP="00107F90">
      <w:pPr>
        <w:spacing w:line="300" w:lineRule="auto"/>
        <w:contextualSpacing/>
        <w:jc w:val="both"/>
        <w:rPr>
          <w:rFonts w:cs="Arial"/>
          <w:sz w:val="24"/>
          <w:szCs w:val="24"/>
          <w:lang w:eastAsia="en-GB"/>
        </w:rPr>
      </w:pPr>
    </w:p>
    <w:p w14:paraId="35C388DE" w14:textId="28C41AC5" w:rsidR="004C335D" w:rsidRDefault="004C335D" w:rsidP="00107F90">
      <w:pPr>
        <w:numPr>
          <w:ilvl w:val="0"/>
          <w:numId w:val="10"/>
        </w:numPr>
        <w:spacing w:after="160" w:line="259" w:lineRule="auto"/>
        <w:contextualSpacing/>
        <w:jc w:val="both"/>
        <w:rPr>
          <w:rFonts w:eastAsia="Aptos" w:cs="Arial"/>
          <w:sz w:val="24"/>
          <w:szCs w:val="24"/>
          <w:lang w:eastAsia="en-GB"/>
        </w:rPr>
      </w:pPr>
      <w:r w:rsidRPr="004C335D">
        <w:rPr>
          <w:rFonts w:eastAsia="Aptos" w:cs="Arial"/>
          <w:sz w:val="24"/>
          <w:szCs w:val="24"/>
        </w:rPr>
        <w:t>Manchester will be a key growth location for Policy Group, with capacity to expand and broaden our talent pipeline.</w:t>
      </w:r>
      <w:r w:rsidR="007179B0">
        <w:rPr>
          <w:rFonts w:eastAsia="Aptos" w:cs="Arial"/>
          <w:sz w:val="24"/>
          <w:szCs w:val="24"/>
          <w:lang w:eastAsia="en-GB"/>
        </w:rPr>
        <w:t xml:space="preserve">  </w:t>
      </w:r>
      <w:r w:rsidRPr="007179B0">
        <w:rPr>
          <w:rFonts w:eastAsia="Segoe UI" w:cs="Arial"/>
          <w:color w:val="242424"/>
          <w:sz w:val="24"/>
          <w:szCs w:val="24"/>
        </w:rPr>
        <w:t xml:space="preserve">Colleagues are currently located in both Piccadilly Gate and St Peter’s Square, with the longer-term plan to move colleagues from Piccadilly Gate to St Peter’s Square. </w:t>
      </w:r>
      <w:r w:rsidR="007179B0">
        <w:rPr>
          <w:rFonts w:eastAsia="Segoe UI" w:cs="Arial"/>
          <w:color w:val="242424"/>
          <w:sz w:val="24"/>
          <w:szCs w:val="24"/>
        </w:rPr>
        <w:t>DWP will f</w:t>
      </w:r>
      <w:r w:rsidRPr="007179B0">
        <w:rPr>
          <w:rFonts w:eastAsia="Segoe UI" w:cs="Arial"/>
          <w:color w:val="242424"/>
          <w:sz w:val="24"/>
          <w:szCs w:val="24"/>
        </w:rPr>
        <w:t>inal</w:t>
      </w:r>
      <w:r w:rsidR="007179B0">
        <w:rPr>
          <w:rFonts w:eastAsia="Segoe UI" w:cs="Arial"/>
          <w:color w:val="242424"/>
          <w:sz w:val="24"/>
          <w:szCs w:val="24"/>
        </w:rPr>
        <w:t>ise</w:t>
      </w:r>
      <w:r w:rsidRPr="007179B0">
        <w:rPr>
          <w:rFonts w:eastAsia="Segoe UI" w:cs="Arial"/>
          <w:color w:val="242424"/>
          <w:sz w:val="24"/>
          <w:szCs w:val="24"/>
        </w:rPr>
        <w:t xml:space="preserve"> estate arrangements with wider departmental decisions</w:t>
      </w:r>
      <w:r w:rsidR="00107F90">
        <w:rPr>
          <w:rFonts w:eastAsia="Segoe UI" w:cs="Arial"/>
          <w:color w:val="242424"/>
          <w:sz w:val="24"/>
          <w:szCs w:val="24"/>
        </w:rPr>
        <w:t xml:space="preserve"> before confirming the direction of travel.</w:t>
      </w:r>
    </w:p>
    <w:p w14:paraId="7177E374" w14:textId="77777777" w:rsidR="00107F90" w:rsidRPr="00107F90" w:rsidRDefault="00107F90" w:rsidP="00107F90">
      <w:pPr>
        <w:spacing w:after="160" w:line="259" w:lineRule="auto"/>
        <w:ind w:left="720"/>
        <w:contextualSpacing/>
        <w:jc w:val="both"/>
        <w:rPr>
          <w:rFonts w:eastAsia="Aptos" w:cs="Arial"/>
          <w:sz w:val="24"/>
          <w:szCs w:val="24"/>
          <w:lang w:eastAsia="en-GB"/>
        </w:rPr>
      </w:pPr>
    </w:p>
    <w:p w14:paraId="205C3F92" w14:textId="44DEB5F4" w:rsidR="004C335D" w:rsidRPr="00107F90" w:rsidRDefault="004C335D" w:rsidP="00107F90">
      <w:pPr>
        <w:numPr>
          <w:ilvl w:val="0"/>
          <w:numId w:val="11"/>
        </w:numPr>
        <w:spacing w:after="160" w:line="259" w:lineRule="auto"/>
        <w:contextualSpacing/>
        <w:rPr>
          <w:rFonts w:eastAsia="Aptos" w:cs="Arial"/>
          <w:sz w:val="24"/>
          <w:szCs w:val="24"/>
        </w:rPr>
      </w:pPr>
      <w:r w:rsidRPr="004C335D">
        <w:rPr>
          <w:rFonts w:eastAsia="Aptos" w:cs="Arial"/>
          <w:sz w:val="24"/>
          <w:szCs w:val="24"/>
        </w:rPr>
        <w:t>Darlington will also be a key growth location for Policy Group, with scope to support future growth.</w:t>
      </w:r>
      <w:r w:rsidR="00107F90">
        <w:rPr>
          <w:rFonts w:eastAsia="Aptos" w:cs="Arial"/>
          <w:sz w:val="24"/>
          <w:szCs w:val="24"/>
        </w:rPr>
        <w:t xml:space="preserve">  </w:t>
      </w:r>
      <w:r w:rsidRPr="00107F90">
        <w:rPr>
          <w:rFonts w:eastAsia="Segoe UI" w:cs="Arial"/>
          <w:sz w:val="24"/>
          <w:szCs w:val="24"/>
        </w:rPr>
        <w:t xml:space="preserve">Colleagues will remain located in Bishopsgate House for the immediate future, subject to wider departmental estate decisions. </w:t>
      </w:r>
    </w:p>
    <w:p w14:paraId="3A729E83" w14:textId="62CF940F" w:rsidR="00857EFA" w:rsidRDefault="00981CB5" w:rsidP="00D64B14">
      <w:pPr>
        <w:jc w:val="both"/>
        <w:rPr>
          <w:rFonts w:cs="Arial"/>
          <w:sz w:val="24"/>
          <w:szCs w:val="24"/>
        </w:rPr>
      </w:pPr>
      <w:r>
        <w:rPr>
          <w:rFonts w:cs="Arial"/>
          <w:sz w:val="24"/>
          <w:szCs w:val="24"/>
        </w:rPr>
        <w:lastRenderedPageBreak/>
        <w:t>In Policy Group there are</w:t>
      </w:r>
      <w:r w:rsidRPr="00981CB5">
        <w:rPr>
          <w:rFonts w:cs="Arial"/>
          <w:sz w:val="24"/>
          <w:szCs w:val="24"/>
        </w:rPr>
        <w:t xml:space="preserve"> established teams and individuals in other locations</w:t>
      </w:r>
      <w:r>
        <w:rPr>
          <w:rFonts w:cs="Arial"/>
          <w:sz w:val="24"/>
          <w:szCs w:val="24"/>
        </w:rPr>
        <w:t xml:space="preserve"> </w:t>
      </w:r>
      <w:r w:rsidR="00952FE4">
        <w:rPr>
          <w:rFonts w:cs="Arial"/>
          <w:sz w:val="24"/>
          <w:szCs w:val="24"/>
        </w:rPr>
        <w:t xml:space="preserve">like </w:t>
      </w:r>
      <w:r w:rsidR="00952FE4" w:rsidRPr="00952FE4">
        <w:rPr>
          <w:rFonts w:cs="Arial"/>
          <w:sz w:val="24"/>
          <w:szCs w:val="24"/>
        </w:rPr>
        <w:t>Fraud Compliance/Independent Case Examiner (ICE)</w:t>
      </w:r>
      <w:r w:rsidR="00952FE4">
        <w:rPr>
          <w:rFonts w:cs="Arial"/>
          <w:sz w:val="24"/>
          <w:szCs w:val="24"/>
        </w:rPr>
        <w:t xml:space="preserve"> and analysts </w:t>
      </w:r>
      <w:r w:rsidR="00874720">
        <w:rPr>
          <w:rFonts w:cs="Arial"/>
          <w:sz w:val="24"/>
          <w:szCs w:val="24"/>
        </w:rPr>
        <w:t xml:space="preserve">and for them </w:t>
      </w:r>
      <w:r>
        <w:rPr>
          <w:rFonts w:cs="Arial"/>
          <w:sz w:val="24"/>
          <w:szCs w:val="24"/>
        </w:rPr>
        <w:t>t</w:t>
      </w:r>
      <w:r w:rsidRPr="00981CB5">
        <w:rPr>
          <w:rFonts w:cs="Arial"/>
          <w:sz w:val="24"/>
          <w:szCs w:val="24"/>
        </w:rPr>
        <w:t>here will be no change to your current assigned home office location</w:t>
      </w:r>
      <w:r>
        <w:rPr>
          <w:rFonts w:cs="Arial"/>
          <w:sz w:val="24"/>
          <w:szCs w:val="24"/>
        </w:rPr>
        <w:t xml:space="preserve">, </w:t>
      </w:r>
      <w:r w:rsidR="00016595">
        <w:rPr>
          <w:rFonts w:cs="Arial"/>
          <w:sz w:val="24"/>
          <w:szCs w:val="24"/>
        </w:rPr>
        <w:t xml:space="preserve">members are reminded if </w:t>
      </w:r>
      <w:r w:rsidR="003464CB">
        <w:rPr>
          <w:rFonts w:cs="Arial"/>
          <w:sz w:val="24"/>
          <w:szCs w:val="24"/>
        </w:rPr>
        <w:t>they</w:t>
      </w:r>
      <w:r w:rsidR="00016595">
        <w:rPr>
          <w:rFonts w:cs="Arial"/>
          <w:sz w:val="24"/>
          <w:szCs w:val="24"/>
        </w:rPr>
        <w:t xml:space="preserve"> are promoted, </w:t>
      </w:r>
      <w:r w:rsidR="003464CB" w:rsidRPr="003464CB">
        <w:rPr>
          <w:rFonts w:cs="Arial"/>
          <w:sz w:val="24"/>
          <w:szCs w:val="24"/>
        </w:rPr>
        <w:t xml:space="preserve">change </w:t>
      </w:r>
      <w:r w:rsidR="003464CB">
        <w:rPr>
          <w:rFonts w:cs="Arial"/>
          <w:sz w:val="24"/>
          <w:szCs w:val="24"/>
        </w:rPr>
        <w:t xml:space="preserve">to a new </w:t>
      </w:r>
      <w:r w:rsidR="003464CB" w:rsidRPr="003464CB">
        <w:rPr>
          <w:rFonts w:cs="Arial"/>
          <w:sz w:val="24"/>
          <w:szCs w:val="24"/>
        </w:rPr>
        <w:t xml:space="preserve">post, or move to a post outside of Policy Group, this could result in a change of location in accordance with standard </w:t>
      </w:r>
      <w:r w:rsidR="003464CB">
        <w:rPr>
          <w:rFonts w:cs="Arial"/>
          <w:sz w:val="24"/>
          <w:szCs w:val="24"/>
        </w:rPr>
        <w:t xml:space="preserve">DWP </w:t>
      </w:r>
      <w:r w:rsidR="003464CB" w:rsidRPr="003464CB">
        <w:rPr>
          <w:rFonts w:cs="Arial"/>
          <w:sz w:val="24"/>
          <w:szCs w:val="24"/>
        </w:rPr>
        <w:t>vacancy filling processes and organisational policies.</w:t>
      </w:r>
    </w:p>
    <w:p w14:paraId="278A8936" w14:textId="77777777" w:rsidR="0076775F" w:rsidRDefault="0076775F" w:rsidP="00D64B14">
      <w:pPr>
        <w:jc w:val="both"/>
        <w:rPr>
          <w:rFonts w:cs="Arial"/>
          <w:sz w:val="24"/>
          <w:szCs w:val="24"/>
        </w:rPr>
      </w:pPr>
    </w:p>
    <w:p w14:paraId="14009F7E" w14:textId="674B86A1" w:rsidR="0076775F" w:rsidRDefault="005B4F24" w:rsidP="00D64B14">
      <w:pPr>
        <w:jc w:val="both"/>
        <w:rPr>
          <w:rFonts w:cs="Arial"/>
          <w:sz w:val="24"/>
          <w:szCs w:val="24"/>
        </w:rPr>
      </w:pPr>
      <w:r>
        <w:rPr>
          <w:rFonts w:cs="Arial"/>
          <w:sz w:val="24"/>
          <w:szCs w:val="24"/>
        </w:rPr>
        <w:t xml:space="preserve">Policy Group have reassured PCS that there will be no job losses due to these announcements and the Group will continue to hold DWP to account on these promises.  The Group has always been of the view that with DWP estate across the country staff should be able to work out of the </w:t>
      </w:r>
      <w:r w:rsidR="00E9293B">
        <w:rPr>
          <w:rFonts w:cs="Arial"/>
          <w:sz w:val="24"/>
          <w:szCs w:val="24"/>
        </w:rPr>
        <w:t>closest DWP office and not forced to travel to a Policy Group hub.</w:t>
      </w:r>
    </w:p>
    <w:p w14:paraId="4CCFB9D0" w14:textId="77777777" w:rsidR="00E9293B" w:rsidRDefault="00E9293B" w:rsidP="00D64B14">
      <w:pPr>
        <w:jc w:val="both"/>
        <w:rPr>
          <w:rFonts w:cs="Arial"/>
          <w:sz w:val="24"/>
          <w:szCs w:val="24"/>
        </w:rPr>
      </w:pPr>
    </w:p>
    <w:p w14:paraId="36D85852" w14:textId="6ACC7745" w:rsidR="00E9293B" w:rsidRDefault="005507B4" w:rsidP="00D64B14">
      <w:pPr>
        <w:jc w:val="both"/>
        <w:rPr>
          <w:rFonts w:cs="Arial"/>
          <w:sz w:val="24"/>
          <w:szCs w:val="24"/>
        </w:rPr>
      </w:pPr>
      <w:r w:rsidRPr="005507B4">
        <w:rPr>
          <w:rFonts w:cs="Arial"/>
          <w:sz w:val="24"/>
          <w:szCs w:val="24"/>
        </w:rPr>
        <w:t>Skills colleagues</w:t>
      </w:r>
      <w:r>
        <w:rPr>
          <w:rFonts w:cs="Arial"/>
          <w:sz w:val="24"/>
          <w:szCs w:val="24"/>
        </w:rPr>
        <w:t xml:space="preserve"> who joined DWP from DFE have already </w:t>
      </w:r>
      <w:r w:rsidR="009C11B2">
        <w:rPr>
          <w:rFonts w:cs="Arial"/>
          <w:sz w:val="24"/>
          <w:szCs w:val="24"/>
        </w:rPr>
        <w:t>been announced that they will remain</w:t>
      </w:r>
      <w:r w:rsidRPr="005507B4">
        <w:rPr>
          <w:rFonts w:cs="Arial"/>
          <w:sz w:val="24"/>
          <w:szCs w:val="24"/>
        </w:rPr>
        <w:t xml:space="preserve"> in Leeds, Sheffield, Newcastle, Croydon and Watford.</w:t>
      </w:r>
      <w:r w:rsidR="005E5501">
        <w:rPr>
          <w:rFonts w:cs="Arial"/>
          <w:sz w:val="24"/>
          <w:szCs w:val="24"/>
        </w:rPr>
        <w:t xml:space="preserve">  The Group are clear we need more </w:t>
      </w:r>
      <w:r w:rsidR="00CC4BAA">
        <w:rPr>
          <w:rFonts w:cs="Arial"/>
          <w:sz w:val="24"/>
          <w:szCs w:val="24"/>
        </w:rPr>
        <w:t>offices;</w:t>
      </w:r>
      <w:r w:rsidR="005E5501">
        <w:rPr>
          <w:rFonts w:cs="Arial"/>
          <w:sz w:val="24"/>
          <w:szCs w:val="24"/>
        </w:rPr>
        <w:t xml:space="preserve"> more staff so we can help deliver services to our vulnerable customers not cutting staffing and leaving our estate.</w:t>
      </w:r>
    </w:p>
    <w:p w14:paraId="331466A0" w14:textId="77777777" w:rsidR="009C11B2" w:rsidRDefault="009C11B2" w:rsidP="00D64B14">
      <w:pPr>
        <w:jc w:val="both"/>
        <w:rPr>
          <w:rFonts w:cs="Arial"/>
          <w:sz w:val="24"/>
          <w:szCs w:val="24"/>
        </w:rPr>
      </w:pPr>
    </w:p>
    <w:p w14:paraId="3198A507" w14:textId="3851A5D7" w:rsidR="009C11B2" w:rsidRDefault="00B95034" w:rsidP="00D64B14">
      <w:pPr>
        <w:jc w:val="both"/>
        <w:rPr>
          <w:rFonts w:cs="Arial"/>
          <w:sz w:val="24"/>
          <w:szCs w:val="24"/>
        </w:rPr>
      </w:pPr>
      <w:r>
        <w:rPr>
          <w:rFonts w:cs="Arial"/>
          <w:sz w:val="24"/>
          <w:szCs w:val="24"/>
        </w:rPr>
        <w:t>The Group will continue to engage DWP on these issues and members informed.</w:t>
      </w:r>
      <w:r w:rsidR="00672812">
        <w:rPr>
          <w:rFonts w:cs="Arial"/>
          <w:sz w:val="24"/>
          <w:szCs w:val="24"/>
        </w:rPr>
        <w:t xml:space="preserve">  If you require support or have a question for the </w:t>
      </w:r>
      <w:proofErr w:type="gramStart"/>
      <w:r w:rsidR="00672812">
        <w:rPr>
          <w:rFonts w:cs="Arial"/>
          <w:sz w:val="24"/>
          <w:szCs w:val="24"/>
        </w:rPr>
        <w:t>Group</w:t>
      </w:r>
      <w:proofErr w:type="gramEnd"/>
      <w:r w:rsidR="00672812">
        <w:rPr>
          <w:rFonts w:cs="Arial"/>
          <w:sz w:val="24"/>
          <w:szCs w:val="24"/>
        </w:rPr>
        <w:t xml:space="preserve"> please email </w:t>
      </w:r>
      <w:hyperlink r:id="rId18" w:history="1">
        <w:r w:rsidR="00672812" w:rsidRPr="00BD775C">
          <w:rPr>
            <w:rStyle w:val="Hyperlink"/>
            <w:rFonts w:cs="Arial"/>
            <w:sz w:val="24"/>
            <w:szCs w:val="24"/>
          </w:rPr>
          <w:t>dwp@pcs.org.uk</w:t>
        </w:r>
      </w:hyperlink>
      <w:r w:rsidR="00672812">
        <w:rPr>
          <w:rFonts w:cs="Arial"/>
          <w:sz w:val="24"/>
          <w:szCs w:val="24"/>
        </w:rPr>
        <w:t xml:space="preserve"> </w:t>
      </w:r>
    </w:p>
    <w:p w14:paraId="59B1FFD4" w14:textId="77777777" w:rsidR="009C11B2" w:rsidRDefault="009C11B2" w:rsidP="00D64B14">
      <w:pPr>
        <w:jc w:val="both"/>
        <w:rPr>
          <w:rFonts w:cs="Arial"/>
          <w:sz w:val="24"/>
          <w:szCs w:val="24"/>
        </w:rPr>
      </w:pPr>
    </w:p>
    <w:p w14:paraId="2A6588B6" w14:textId="25483B71" w:rsidR="0093209A" w:rsidRDefault="0093209A" w:rsidP="00D64B14">
      <w:pPr>
        <w:jc w:val="both"/>
        <w:rPr>
          <w:rFonts w:cs="Arial"/>
          <w:sz w:val="24"/>
          <w:szCs w:val="24"/>
        </w:rPr>
      </w:pPr>
      <w:r>
        <w:rPr>
          <w:rFonts w:cs="Arial"/>
          <w:sz w:val="24"/>
          <w:szCs w:val="24"/>
        </w:rPr>
        <w:t xml:space="preserve">If you require PCS support, please contact a local representative. If you know of colleagues that might need the protection of the union that are not yet PCS members, please direct them to the </w:t>
      </w:r>
      <w:hyperlink r:id="rId19" w:history="1">
        <w:r w:rsidRPr="00DB1113">
          <w:rPr>
            <w:rStyle w:val="Hyperlink"/>
            <w:rFonts w:cs="Arial"/>
            <w:sz w:val="24"/>
            <w:szCs w:val="24"/>
          </w:rPr>
          <w:t>PCS Website</w:t>
        </w:r>
      </w:hyperlink>
      <w:r>
        <w:rPr>
          <w:rFonts w:cs="Arial"/>
          <w:sz w:val="24"/>
          <w:szCs w:val="24"/>
        </w:rPr>
        <w:t>.</w:t>
      </w:r>
    </w:p>
    <w:p w14:paraId="366DECA1" w14:textId="77777777" w:rsidR="00D96E07" w:rsidRDefault="00D96E07" w:rsidP="0093209A">
      <w:pPr>
        <w:rPr>
          <w:rFonts w:cs="Arial"/>
          <w:b/>
          <w:bCs/>
          <w:sz w:val="24"/>
          <w:szCs w:val="24"/>
        </w:rPr>
      </w:pPr>
    </w:p>
    <w:p w14:paraId="2453759E" w14:textId="24323D7E" w:rsidR="0093209A" w:rsidRPr="0093209A" w:rsidRDefault="0093209A" w:rsidP="0093209A">
      <w:pPr>
        <w:rPr>
          <w:rFonts w:cs="Arial"/>
          <w:b/>
          <w:bCs/>
          <w:sz w:val="24"/>
          <w:szCs w:val="24"/>
        </w:rPr>
      </w:pPr>
      <w:r w:rsidRPr="0093209A">
        <w:rPr>
          <w:rFonts w:cs="Arial"/>
          <w:b/>
          <w:bCs/>
          <w:sz w:val="24"/>
          <w:szCs w:val="24"/>
        </w:rPr>
        <w:t>Mohammed Shafiq</w:t>
      </w:r>
      <w:r w:rsidRPr="0093209A">
        <w:rPr>
          <w:b/>
          <w:bCs/>
        </w:rPr>
        <w:tab/>
      </w:r>
      <w:r w:rsidRPr="0093209A">
        <w:rPr>
          <w:b/>
          <w:bCs/>
        </w:rPr>
        <w:tab/>
      </w:r>
      <w:r w:rsidR="00DB1113">
        <w:rPr>
          <w:b/>
          <w:bCs/>
        </w:rPr>
        <w:tab/>
      </w:r>
      <w:r w:rsidR="00DB1113">
        <w:rPr>
          <w:b/>
          <w:bCs/>
        </w:rPr>
        <w:tab/>
      </w:r>
      <w:r w:rsidR="00DB1113">
        <w:rPr>
          <w:b/>
          <w:bCs/>
        </w:rPr>
        <w:tab/>
      </w:r>
      <w:r w:rsidR="00107F90">
        <w:rPr>
          <w:rFonts w:cs="Arial"/>
          <w:b/>
          <w:bCs/>
          <w:sz w:val="24"/>
          <w:szCs w:val="24"/>
        </w:rPr>
        <w:t>Sarah Morton</w:t>
      </w:r>
    </w:p>
    <w:p w14:paraId="30D3F8E1" w14:textId="357E951B" w:rsidR="0093209A" w:rsidRPr="0093209A" w:rsidRDefault="0093209A" w:rsidP="0093209A">
      <w:pPr>
        <w:rPr>
          <w:rFonts w:cs="Arial"/>
          <w:b/>
          <w:bCs/>
          <w:sz w:val="24"/>
          <w:szCs w:val="24"/>
        </w:rPr>
      </w:pPr>
      <w:r w:rsidRPr="0093209A">
        <w:rPr>
          <w:rFonts w:cs="Arial"/>
          <w:b/>
          <w:bCs/>
          <w:sz w:val="24"/>
          <w:szCs w:val="24"/>
        </w:rPr>
        <w:t xml:space="preserve">Group Vice President </w:t>
      </w:r>
      <w:r w:rsidRPr="0093209A">
        <w:rPr>
          <w:b/>
          <w:bCs/>
        </w:rPr>
        <w:tab/>
      </w:r>
      <w:r w:rsidR="00DB1113">
        <w:rPr>
          <w:b/>
          <w:bCs/>
        </w:rPr>
        <w:tab/>
      </w:r>
      <w:r w:rsidR="00DB1113">
        <w:rPr>
          <w:b/>
          <w:bCs/>
        </w:rPr>
        <w:tab/>
      </w:r>
      <w:r w:rsidR="00DB1113">
        <w:rPr>
          <w:b/>
          <w:bCs/>
        </w:rPr>
        <w:tab/>
      </w:r>
      <w:r w:rsidRPr="0093209A">
        <w:rPr>
          <w:rFonts w:cs="Arial"/>
          <w:b/>
          <w:bCs/>
          <w:sz w:val="24"/>
          <w:szCs w:val="24"/>
        </w:rPr>
        <w:t xml:space="preserve">Group </w:t>
      </w:r>
      <w:r w:rsidR="00107F90">
        <w:rPr>
          <w:rFonts w:cs="Arial"/>
          <w:b/>
          <w:bCs/>
          <w:sz w:val="24"/>
          <w:szCs w:val="24"/>
        </w:rPr>
        <w:t xml:space="preserve">Assistant </w:t>
      </w:r>
      <w:r w:rsidR="00DB1113">
        <w:rPr>
          <w:rFonts w:cs="Arial"/>
          <w:b/>
          <w:bCs/>
          <w:sz w:val="24"/>
          <w:szCs w:val="24"/>
        </w:rPr>
        <w:t xml:space="preserve">Secretary </w:t>
      </w:r>
    </w:p>
    <w:p w14:paraId="4EFF9858" w14:textId="77777777" w:rsidR="0093209A" w:rsidRDefault="0093209A" w:rsidP="0093209A">
      <w:pPr>
        <w:rPr>
          <w:rFonts w:cs="Arial"/>
          <w:bCs/>
          <w:sz w:val="24"/>
          <w:szCs w:val="24"/>
        </w:rPr>
      </w:pPr>
    </w:p>
    <w:sectPr w:rsidR="0093209A" w:rsidSect="00D96E07">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709" w:right="1134"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76D1" w14:textId="77777777" w:rsidR="00CF6EFA" w:rsidRDefault="00CF6EFA">
      <w:r>
        <w:separator/>
      </w:r>
    </w:p>
  </w:endnote>
  <w:endnote w:type="continuationSeparator" w:id="0">
    <w:p w14:paraId="34A370B4" w14:textId="77777777" w:rsidR="00CF6EFA" w:rsidRDefault="00C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topia">
    <w:altName w:val="Cambria"/>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3BC4" w14:textId="2FB72201" w:rsidR="0093209A" w:rsidRDefault="003F47E5">
    <w:pPr>
      <w:pStyle w:val="Footer"/>
    </w:pPr>
    <w:r>
      <w:rPr>
        <w:noProof/>
      </w:rPr>
      <mc:AlternateContent>
        <mc:Choice Requires="wps">
          <w:drawing>
            <wp:anchor distT="0" distB="0" distL="0" distR="0" simplePos="0" relativeHeight="251658258" behindDoc="0" locked="0" layoutInCell="1" allowOverlap="1" wp14:anchorId="1FA05B2E" wp14:editId="0AC4E528">
              <wp:simplePos x="635" y="635"/>
              <wp:positionH relativeFrom="page">
                <wp:align>center</wp:align>
              </wp:positionH>
              <wp:positionV relativeFrom="page">
                <wp:align>bottom</wp:align>
              </wp:positionV>
              <wp:extent cx="476885" cy="376555"/>
              <wp:effectExtent l="0" t="0" r="18415" b="0"/>
              <wp:wrapNone/>
              <wp:docPr id="169094479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73C4C275"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A05B2E" id="_x0000_t202" coordsize="21600,21600" o:spt="202" path="m,l,21600r21600,l21600,xe">
              <v:stroke joinstyle="miter"/>
              <v:path gradientshapeok="t" o:connecttype="rect"/>
            </v:shapetype>
            <v:shape id="Text Box 20" o:spid="_x0000_s1030" type="#_x0000_t202" alt="Official" style="position:absolute;left:0;text-align:left;margin-left:0;margin-top:0;width:37.5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" filled="f" stroked="f">
              <v:textbox style="mso-fit-shape-to-text:t" inset="0,0,0,15pt">
                <w:txbxContent>
                  <w:p w14:paraId="73C4C275"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6" behindDoc="0" locked="0" layoutInCell="1" allowOverlap="1" wp14:anchorId="7D490886" wp14:editId="0AFE364C">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0E1310F"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D490886" id="Text Box 10" o:spid="_x0000_s1031"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60E1310F"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EC79" w14:textId="045CD03F" w:rsidR="0093209A" w:rsidRPr="00DA12B5" w:rsidRDefault="0093209A" w:rsidP="004D3877">
    <w:pPr>
      <w:pStyle w:val="Footer"/>
      <w:tabs>
        <w:tab w:val="left" w:pos="1125"/>
      </w:tabs>
      <w:jc w:val="left"/>
      <w:rPr>
        <w:sz w:val="16"/>
        <w:szCs w:val="16"/>
      </w:rPr>
    </w:pPr>
    <w:r>
      <w:rPr>
        <w:noProof/>
      </w:rPr>
      <mc:AlternateContent>
        <mc:Choice Requires="wps">
          <w:drawing>
            <wp:anchor distT="0" distB="0" distL="0" distR="0" simplePos="0" relativeHeight="251658240" behindDoc="0" locked="0" layoutInCell="1" allowOverlap="1" wp14:anchorId="6B87A741" wp14:editId="77ADACB7">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FB38622"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B87A741" id="_x0000_t202" coordsize="21600,21600" o:spt="202" path="m,l,21600r21600,l21600,xe">
              <v:stroke joinstyle="miter"/>
              <v:path gradientshapeok="t" o:connecttype="rect"/>
            </v:shapetype>
            <v:shape id="Text Box 9" o:spid="_x0000_s1032" type="#_x0000_t202" style="position:absolute;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06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s5j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B29x06GwIAADUEAAAOAAAAAAAAAAAAAAAAAC4CAABkcnMvZTJvRG9jLnhtbFBLAQItABQABgAI&#10;AAAAIQD8kuOR2QAAAAMBAAAPAAAAAAAAAAAAAAAAAHUEAABkcnMvZG93bnJldi54bWxQSwUGAAAA&#10;AAQABADzAAAAewUAAAAA&#10;" filled="f" stroked="f">
              <v:textbox style="mso-fit-shape-to-text:t" inset="0,0,0,15pt">
                <w:txbxContent>
                  <w:p w14:paraId="0FB38622"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0BA8" w14:textId="4635E2E8" w:rsidR="0093209A" w:rsidRDefault="003F47E5">
    <w:pPr>
      <w:pStyle w:val="Footer"/>
    </w:pPr>
    <w:r>
      <w:rPr>
        <w:noProof/>
      </w:rPr>
      <mc:AlternateContent>
        <mc:Choice Requires="wps">
          <w:drawing>
            <wp:anchor distT="0" distB="0" distL="0" distR="0" simplePos="0" relativeHeight="251658257" behindDoc="0" locked="0" layoutInCell="1" allowOverlap="1" wp14:anchorId="1C4EA637" wp14:editId="2B41BE31">
              <wp:simplePos x="635" y="635"/>
              <wp:positionH relativeFrom="page">
                <wp:align>center</wp:align>
              </wp:positionH>
              <wp:positionV relativeFrom="page">
                <wp:align>bottom</wp:align>
              </wp:positionV>
              <wp:extent cx="476885" cy="376555"/>
              <wp:effectExtent l="0" t="0" r="18415" b="0"/>
              <wp:wrapNone/>
              <wp:docPr id="773742836"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604C6ACD"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4EA637" id="_x0000_t202" coordsize="21600,21600" o:spt="202" path="m,l,21600r21600,l21600,xe">
              <v:stroke joinstyle="miter"/>
              <v:path gradientshapeok="t" o:connecttype="rect"/>
            </v:shapetype>
            <v:shape id="Text Box 19" o:spid="_x0000_s1035" type="#_x0000_t202" alt="Official" style="position:absolute;left:0;text-align:left;margin-left:0;margin-top:0;width:37.5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" filled="f" stroked="f">
              <v:textbox style="mso-fit-shape-to-text:t" inset="0,0,0,15pt">
                <w:txbxContent>
                  <w:p w14:paraId="604C6ACD"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50" behindDoc="0" locked="0" layoutInCell="1" allowOverlap="1" wp14:anchorId="47EB2543" wp14:editId="51B8DDF5">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2214177"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7EB2543" id="Text Box 7" o:spid="_x0000_s1036"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XW/Gw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CsRHV17qF5wXQe9&#10;ErzlmwZ7b5kPj8wh9Tguyjk84CEVtCWFwaKkBvfzb/6Yj4xglJIWpVRSg1qnRH0zyFRU3Wi40dgn&#10;Y/o5n+UYN0d9CyjQKb4Vy5OJXhfUaEoH+hmFvo6NMMQMx3Yl3Y/mbeg1jQ+Fi/U6JaHALAtbs7N8&#10;JDaC+dQ9M2cHxANSdQ+jzljxBvg+NyLt7foYEP7EygXIAXIUZ+J1eEhR/a//U9blua9+AQ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BL4XW/GwIAADYEAAAOAAAAAAAAAAAAAAAAAC4CAABkcnMvZTJvRG9jLnhtbFBLAQItABQABgAI&#10;AAAAIQD8kuOR2QAAAAMBAAAPAAAAAAAAAAAAAAAAAHUEAABkcnMvZG93bnJldi54bWxQSwUGAAAA&#10;AAQABADzAAAAewUAAAAA&#10;" filled="f" stroked="f">
              <v:textbox style="mso-fit-shape-to-text:t" inset="0,0,0,15pt">
                <w:txbxContent>
                  <w:p w14:paraId="12214177"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D09C" w14:textId="44FCC234" w:rsidR="0093209A" w:rsidRDefault="003F47E5">
    <w:pPr>
      <w:pStyle w:val="Footer"/>
    </w:pPr>
    <w:r>
      <w:rPr>
        <w:noProof/>
      </w:rPr>
      <mc:AlternateContent>
        <mc:Choice Requires="wps">
          <w:drawing>
            <wp:anchor distT="0" distB="0" distL="0" distR="0" simplePos="0" relativeHeight="251658260" behindDoc="0" locked="0" layoutInCell="1" allowOverlap="1" wp14:anchorId="2FB32866" wp14:editId="65DE674F">
              <wp:simplePos x="635" y="635"/>
              <wp:positionH relativeFrom="page">
                <wp:align>center</wp:align>
              </wp:positionH>
              <wp:positionV relativeFrom="page">
                <wp:align>bottom</wp:align>
              </wp:positionV>
              <wp:extent cx="476885" cy="376555"/>
              <wp:effectExtent l="0" t="0" r="18415" b="0"/>
              <wp:wrapNone/>
              <wp:docPr id="184913687"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199966A0"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B32866" id="_x0000_t202" coordsize="21600,21600" o:spt="202" path="m,l,21600r21600,l21600,xe">
              <v:stroke joinstyle="miter"/>
              <v:path gradientshapeok="t" o:connecttype="rect"/>
            </v:shapetype>
            <v:shape id="Text Box 23" o:spid="_x0000_s1040" type="#_x0000_t202" alt="Official" style="position:absolute;left:0;text-align:left;margin-left:0;margin-top:0;width:37.55pt;height:29.6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" filled="f" stroked="f">
              <v:textbox style="mso-fit-shape-to-text:t" inset="0,0,0,15pt">
                <w:txbxContent>
                  <w:p w14:paraId="199966A0"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7" behindDoc="0" locked="0" layoutInCell="1" allowOverlap="1" wp14:anchorId="30B1C305" wp14:editId="206D3E01">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0E32693"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B1C305" id="Text Box 4" o:spid="_x0000_s1041"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10Gw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Cs1jq49VC+4roNe&#10;Cd7yTYO9t8yHR+aQehwX5Rwe8JAK2pLCYFFSg/v5N3/MR0YwSkmLUiqpQa1Tor4ZZCqqbjTcaOyT&#10;Mf2cz3KMm6O+BRToFN+K5clErwtqNKUD/YxCX8dGGGKGY7uS7kfzNvSaxofCxXqdklBgloWt2Vk+&#10;EhvBfOqembMD4gGpuodRZ6x4A3yfG5H2dn0MCH9i5QLkADmKM/E6PKSo/tf/Kevy3Fe/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Sow10GwIAADYEAAAOAAAAAAAAAAAAAAAAAC4CAABkcnMvZTJvRG9jLnhtbFBLAQItABQABgAI&#10;AAAAIQD8kuOR2QAAAAMBAAAPAAAAAAAAAAAAAAAAAHUEAABkcnMvZG93bnJldi54bWxQSwUGAAAA&#10;AAQABADzAAAAewUAAAAA&#10;" filled="f" stroked="f">
              <v:textbox style="mso-fit-shape-to-text:t" inset="0,0,0,15pt">
                <w:txbxContent>
                  <w:p w14:paraId="60E32693"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A273" w14:textId="32549736" w:rsidR="0093209A" w:rsidRPr="004D3877" w:rsidRDefault="003F47E5" w:rsidP="004D3877">
    <w:pPr>
      <w:pStyle w:val="Footer"/>
      <w:rPr>
        <w:sz w:val="16"/>
        <w:szCs w:val="16"/>
      </w:rPr>
    </w:pPr>
    <w:r>
      <w:rPr>
        <w:noProof/>
      </w:rPr>
      <mc:AlternateContent>
        <mc:Choice Requires="wps">
          <w:drawing>
            <wp:anchor distT="0" distB="0" distL="0" distR="0" simplePos="0" relativeHeight="251658261" behindDoc="0" locked="0" layoutInCell="1" allowOverlap="1" wp14:anchorId="6360268A" wp14:editId="658AA362">
              <wp:simplePos x="723900" y="9493250"/>
              <wp:positionH relativeFrom="page">
                <wp:align>center</wp:align>
              </wp:positionH>
              <wp:positionV relativeFrom="page">
                <wp:align>bottom</wp:align>
              </wp:positionV>
              <wp:extent cx="476885" cy="376555"/>
              <wp:effectExtent l="0" t="0" r="18415" b="0"/>
              <wp:wrapNone/>
              <wp:docPr id="193399853"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47D8BDCB"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0268A" id="_x0000_t202" coordsize="21600,21600" o:spt="202" path="m,l,21600r21600,l21600,xe">
              <v:stroke joinstyle="miter"/>
              <v:path gradientshapeok="t" o:connecttype="rect"/>
            </v:shapetype>
            <v:shape id="Text Box 24" o:spid="_x0000_s1042" type="#_x0000_t202" alt="Official" style="position:absolute;left:0;text-align:left;margin-left:0;margin-top:0;width:37.55pt;height:29.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" filled="f" stroked="f">
              <v:textbox style="mso-fit-shape-to-text:t" inset="0,0,0,15pt">
                <w:txbxContent>
                  <w:p w14:paraId="47D8BDCB"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1" behindDoc="0" locked="0" layoutInCell="1" allowOverlap="1" wp14:anchorId="3742D4FE" wp14:editId="43DF0F8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589C544"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42D4FE" id="Text Box 3" o:spid="_x0000_s1043" type="#_x0000_t202" style="position:absolute;left:0;text-align:left;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gPHAIAADYEAAAOAAAAZHJzL2Uyb0RvYy54bWysU01v2zAMvQ/YfxB0X+y0S5oZ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R9M5/NZhHv7HLZ&#10;Oh++CNAkGiV1SFcagJ22PvSpY0rsZWDTKJUoU+Y3B9aMnjRuP2GcNXT7jjQVrnUTG0fXHqpXXNdB&#10;rwRv+abB3lvmwxNzSD2Oi3IOj3hIBW1JYbAoqcH9+Js/5iMjGKWkRSmV1KDWKVFfDTIVVTcabjT2&#10;yZh+ymc5xs1R3wEKdIpvxfJkotcFNZrSgX5Boa9jIwwxw7FdSfejeRd6TeND4WK9TkkoMMvC1uws&#10;H4mNYD53L8zZAfGAVD3AqDNWvAG+z41Ie7s+BoQ/sXIBcoAcxZl4HR5SVP+v/ynr8txXPwE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SN1oDxwCAAA2BAAADgAAAAAAAAAAAAAAAAAuAgAAZHJzL2Uyb0RvYy54bWxQSwECLQAUAAYA&#10;CAAAACEA/JLjkdkAAAADAQAADwAAAAAAAAAAAAAAAAB2BAAAZHJzL2Rvd25yZXYueG1sUEsFBgAA&#10;AAAEAAQA8wAAAHwFAAAAAA==&#10;" filled="f" stroked="f">
              <v:textbox style="mso-fit-shape-to-text:t" inset="0,0,0,15pt">
                <w:txbxContent>
                  <w:p w14:paraId="5589C544"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sidR="0093209A">
      <w:rPr>
        <w:sz w:val="16"/>
        <w:szCs w:val="16"/>
      </w:rPr>
      <w:t xml:space="preserve">                                          </w:t>
    </w:r>
    <w:r w:rsidR="0093209A" w:rsidRPr="00DA12B5">
      <w:rPr>
        <w:sz w:val="16"/>
        <w:szCs w:val="16"/>
      </w:rPr>
      <w:t xml:space="preserve"> </w:t>
    </w:r>
    <w:hyperlink r:id="rId1" w:history="1">
      <w:r w:rsidR="0093209A" w:rsidRPr="00FF372E">
        <w:rPr>
          <w:rStyle w:val="Hyperlink"/>
          <w:rFonts w:eastAsiaTheme="majorEastAsia"/>
          <w:sz w:val="16"/>
          <w:szCs w:val="16"/>
        </w:rPr>
        <w:t>www.pcs.org.uk/dwp</w:t>
      </w:r>
    </w:hyperlink>
    <w:r w:rsidR="0093209A">
      <w:rPr>
        <w:sz w:val="16"/>
        <w:szCs w:val="16"/>
      </w:rPr>
      <w:t xml:space="preserve"> </w:t>
    </w:r>
    <w:r w:rsidR="0093209A" w:rsidRPr="00DA12B5">
      <w:rPr>
        <w:sz w:val="16"/>
        <w:szCs w:val="16"/>
      </w:rPr>
      <w:t xml:space="preserve">Tel:  0113 200 </w:t>
    </w:r>
    <w:r w:rsidR="00672812" w:rsidRPr="00DA12B5">
      <w:rPr>
        <w:sz w:val="16"/>
        <w:szCs w:val="16"/>
      </w:rPr>
      <w:t>5300 Email</w:t>
    </w:r>
    <w:r w:rsidR="0093209A">
      <w:rPr>
        <w:sz w:val="16"/>
        <w:szCs w:val="16"/>
      </w:rPr>
      <w:t xml:space="preserve">: </w:t>
    </w:r>
    <w:hyperlink r:id="rId2" w:history="1">
      <w:r w:rsidR="0093209A" w:rsidRPr="00F62ABE">
        <w:rPr>
          <w:rStyle w:val="Hyperlink"/>
          <w:rFonts w:eastAsiaTheme="majorEastAsia"/>
          <w:sz w:val="16"/>
          <w:szCs w:val="16"/>
        </w:rPr>
        <w:t>responseteam@pcs.org.uk</w:t>
      </w:r>
    </w:hyperlink>
    <w:r w:rsidR="0093209A">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FBD4" w14:textId="2954F8BC" w:rsidR="0093209A" w:rsidRDefault="003F47E5">
    <w:pPr>
      <w:pStyle w:val="Footer"/>
    </w:pPr>
    <w:r>
      <w:rPr>
        <w:noProof/>
      </w:rPr>
      <mc:AlternateContent>
        <mc:Choice Requires="wps">
          <w:drawing>
            <wp:anchor distT="0" distB="0" distL="0" distR="0" simplePos="0" relativeHeight="251658259" behindDoc="0" locked="0" layoutInCell="1" allowOverlap="1" wp14:anchorId="3BD71AFD" wp14:editId="602393DE">
              <wp:simplePos x="635" y="635"/>
              <wp:positionH relativeFrom="page">
                <wp:align>center</wp:align>
              </wp:positionH>
              <wp:positionV relativeFrom="page">
                <wp:align>bottom</wp:align>
              </wp:positionV>
              <wp:extent cx="476885" cy="376555"/>
              <wp:effectExtent l="0" t="0" r="18415" b="0"/>
              <wp:wrapNone/>
              <wp:docPr id="736754076"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329DB81E"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D71AFD" id="_x0000_t202" coordsize="21600,21600" o:spt="202" path="m,l,21600r21600,l21600,xe">
              <v:stroke joinstyle="miter"/>
              <v:path gradientshapeok="t" o:connecttype="rect"/>
            </v:shapetype>
            <v:shape id="Text Box 22" o:spid="_x0000_s1046" type="#_x0000_t202" alt="Official" style="position:absolute;left:0;text-align:left;margin-left:0;margin-top:0;width:37.5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" filled="f" stroked="f">
              <v:textbox style="mso-fit-shape-to-text:t" inset="0,0,0,15pt">
                <w:txbxContent>
                  <w:p w14:paraId="329DB81E"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51" behindDoc="0" locked="0" layoutInCell="1" allowOverlap="1" wp14:anchorId="3F05C12A" wp14:editId="2BABFF10">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A44D38E"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05C12A" id="Text Box 1" o:spid="_x0000_s104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yK+E1xwCAAA2BAAADgAAAAAAAAAAAAAAAAAuAgAAZHJzL2Uyb0RvYy54bWxQSwECLQAUAAYA&#10;CAAAACEA/JLjkdkAAAADAQAADwAAAAAAAAAAAAAAAAB2BAAAZHJzL2Rvd25yZXYueG1sUEsFBgAA&#10;AAAEAAQA8wAAAHwFAAAAAA==&#10;" filled="f" stroked="f">
              <v:textbox style="mso-fit-shape-to-text:t" inset="0,0,0,15pt">
                <w:txbxContent>
                  <w:p w14:paraId="7A44D38E"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E1D9B" w14:textId="77777777" w:rsidR="00CF6EFA" w:rsidRDefault="00CF6EFA">
      <w:r>
        <w:separator/>
      </w:r>
    </w:p>
  </w:footnote>
  <w:footnote w:type="continuationSeparator" w:id="0">
    <w:p w14:paraId="14B1650D" w14:textId="77777777" w:rsidR="00CF6EFA" w:rsidRDefault="00C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4FE4" w14:textId="6DCC19AA" w:rsidR="0093209A" w:rsidRDefault="003F47E5">
    <w:pPr>
      <w:pStyle w:val="Header"/>
    </w:pPr>
    <w:r>
      <w:rPr>
        <w:noProof/>
      </w:rPr>
      <mc:AlternateContent>
        <mc:Choice Requires="wps">
          <w:drawing>
            <wp:anchor distT="0" distB="0" distL="0" distR="0" simplePos="0" relativeHeight="251658253" behindDoc="0" locked="0" layoutInCell="1" allowOverlap="1" wp14:anchorId="4A017615" wp14:editId="603A3419">
              <wp:simplePos x="635" y="635"/>
              <wp:positionH relativeFrom="page">
                <wp:align>center</wp:align>
              </wp:positionH>
              <wp:positionV relativeFrom="page">
                <wp:align>top</wp:align>
              </wp:positionV>
              <wp:extent cx="476885" cy="376555"/>
              <wp:effectExtent l="0" t="0" r="18415" b="4445"/>
              <wp:wrapNone/>
              <wp:docPr id="94582077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0BD4F632" w14:textId="03F59CFB"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017615" id="_x0000_t202" coordsize="21600,21600" o:spt="202" path="m,l,21600r21600,l21600,xe">
              <v:stroke joinstyle="miter"/>
              <v:path gradientshapeok="t" o:connecttype="rect"/>
            </v:shapetype>
            <v:shape id="Text Box 14" o:spid="_x0000_s1026" type="#_x0000_t202" alt="Official" style="position:absolute;margin-left:0;margin-top:0;width:37.55pt;height:29.6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" filled="f" stroked="f">
              <v:textbox style="mso-fit-shape-to-text:t" inset="0,15pt,0,0">
                <w:txbxContent>
                  <w:p w14:paraId="0BD4F632" w14:textId="03F59CFB"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2" behindDoc="0" locked="0" layoutInCell="1" allowOverlap="1" wp14:anchorId="662682D3" wp14:editId="3E4127A6">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FE40FDB"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2682D3" id="Text Box 12" o:spid="_x0000_s1027"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3FE40FDB"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CBA1" w14:textId="3DB243CC" w:rsidR="0093209A" w:rsidRDefault="003F47E5">
    <w:pPr>
      <w:pStyle w:val="Header"/>
    </w:pPr>
    <w:r>
      <w:rPr>
        <w:noProof/>
      </w:rPr>
      <mc:AlternateContent>
        <mc:Choice Requires="wps">
          <w:drawing>
            <wp:anchor distT="0" distB="0" distL="0" distR="0" simplePos="0" relativeHeight="251658254" behindDoc="0" locked="0" layoutInCell="1" allowOverlap="1" wp14:anchorId="7ADFBB27" wp14:editId="3ABDB5D5">
              <wp:simplePos x="723900" y="450850"/>
              <wp:positionH relativeFrom="page">
                <wp:align>center</wp:align>
              </wp:positionH>
              <wp:positionV relativeFrom="page">
                <wp:align>top</wp:align>
              </wp:positionV>
              <wp:extent cx="476885" cy="376555"/>
              <wp:effectExtent l="0" t="0" r="18415" b="4445"/>
              <wp:wrapNone/>
              <wp:docPr id="1475854576"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68240030" w14:textId="48280D13"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DFBB27" id="_x0000_t202" coordsize="21600,21600" o:spt="202" path="m,l,21600r21600,l21600,xe">
              <v:stroke joinstyle="miter"/>
              <v:path gradientshapeok="t" o:connecttype="rect"/>
            </v:shapetype>
            <v:shape id="Text Box 15" o:spid="_x0000_s1028" type="#_x0000_t202" alt="Official" style="position:absolute;margin-left:0;margin-top:0;width:37.55pt;height:29.6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" filled="f" stroked="f">
              <v:textbox style="mso-fit-shape-to-text:t" inset="0,15pt,0,0">
                <w:txbxContent>
                  <w:p w14:paraId="68240030" w14:textId="48280D13"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4" behindDoc="0" locked="0" layoutInCell="1" allowOverlap="1" wp14:anchorId="6C2E10A5" wp14:editId="1F4B9DB4">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E487516"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C2E10A5" id="Text Box 11" o:spid="_x0000_s1029"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RF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2Dz2jZ49VC+4rYNe&#10;CN7yTYOtt8yHR+aQeZwW1Rwe8JAK2pLCYFFSg/v5N3/MR0IwSkmLSiqpQalTor4ZJCqKLhnTz/ks&#10;x5sb3fvRMEd9C6jPKT4Vy5MZ84IaTelAP6PO17ERhpjh2K6kYTRvQy9pfCdcrNcpCfVlWdianeUj&#10;rxHLp+6ZOTsAHpCpexhlxoo3uPe5EWhv18eA6CdSLkAOiKM2E63DO4rif31PWZfXvvoF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xcjRFGgIAADUEAAAOAAAAAAAAAAAAAAAAAC4CAABkcnMvZTJvRG9jLnhtbFBLAQItABQABgAI&#10;AAAAIQAfYT8u2gAAAAMBAAAPAAAAAAAAAAAAAAAAAHQEAABkcnMvZG93bnJldi54bWxQSwUGAAAA&#10;AAQABADzAAAAewUAAAAA&#10;" filled="f" stroked="f">
              <v:textbox style="mso-fit-shape-to-text:t" inset="0,15pt,0,0">
                <w:txbxContent>
                  <w:p w14:paraId="2E487516"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F79C" w14:textId="2DADBA55" w:rsidR="0093209A" w:rsidRDefault="003F47E5">
    <w:pPr>
      <w:pStyle w:val="Header"/>
    </w:pPr>
    <w:r>
      <w:rPr>
        <w:noProof/>
      </w:rPr>
      <mc:AlternateContent>
        <mc:Choice Requires="wps">
          <w:drawing>
            <wp:anchor distT="0" distB="0" distL="0" distR="0" simplePos="0" relativeHeight="251658252" behindDoc="0" locked="0" layoutInCell="1" allowOverlap="1" wp14:anchorId="7CD22531" wp14:editId="4695E133">
              <wp:simplePos x="635" y="635"/>
              <wp:positionH relativeFrom="page">
                <wp:align>center</wp:align>
              </wp:positionH>
              <wp:positionV relativeFrom="page">
                <wp:align>top</wp:align>
              </wp:positionV>
              <wp:extent cx="476885" cy="376555"/>
              <wp:effectExtent l="0" t="0" r="18415" b="4445"/>
              <wp:wrapNone/>
              <wp:docPr id="195985909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6EA454CB"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D22531" id="_x0000_t202" coordsize="21600,21600" o:spt="202" path="m,l,21600r21600,l21600,xe">
              <v:stroke joinstyle="miter"/>
              <v:path gradientshapeok="t" o:connecttype="rect"/>
            </v:shapetype>
            <v:shape id="Text Box 13" o:spid="_x0000_s1033" type="#_x0000_t202" alt="Official" style="position:absolute;margin-left:0;margin-top:0;width:37.5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" filled="f" stroked="f">
              <v:textbox style="mso-fit-shape-to-text:t" inset="0,15pt,0,0">
                <w:txbxContent>
                  <w:p w14:paraId="6EA454CB"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8" behindDoc="0" locked="0" layoutInCell="1" allowOverlap="1" wp14:anchorId="267DA58E" wp14:editId="430A5AA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8C09093"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67DA58E" id="Text Box 8" o:spid="_x0000_s1034"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c1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V3E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r04HNRsCAAA1BAAADgAAAAAAAAAAAAAAAAAuAgAAZHJzL2Uyb0RvYy54bWxQSwECLQAUAAYA&#10;CAAAACEAH2E/LtoAAAADAQAADwAAAAAAAAAAAAAAAAB1BAAAZHJzL2Rvd25yZXYueG1sUEsFBgAA&#10;AAAEAAQA8wAAAHwFAAAAAA==&#10;" filled="f" stroked="f">
              <v:textbox style="mso-fit-shape-to-text:t" inset="0,15pt,0,0">
                <w:txbxContent>
                  <w:p w14:paraId="48C09093"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A043" w14:textId="5773FBEF" w:rsidR="0093209A" w:rsidRDefault="003F47E5">
    <w:pPr>
      <w:pStyle w:val="Header"/>
    </w:pPr>
    <w:r>
      <w:rPr>
        <w:noProof/>
      </w:rPr>
      <mc:AlternateContent>
        <mc:Choice Requires="wps">
          <w:drawing>
            <wp:anchor distT="0" distB="0" distL="0" distR="0" simplePos="0" relativeHeight="251658256" behindDoc="0" locked="0" layoutInCell="1" allowOverlap="1" wp14:anchorId="1794DB2A" wp14:editId="54038631">
              <wp:simplePos x="635" y="635"/>
              <wp:positionH relativeFrom="page">
                <wp:align>center</wp:align>
              </wp:positionH>
              <wp:positionV relativeFrom="page">
                <wp:align>top</wp:align>
              </wp:positionV>
              <wp:extent cx="476885" cy="376555"/>
              <wp:effectExtent l="0" t="0" r="18415" b="4445"/>
              <wp:wrapNone/>
              <wp:docPr id="235332595"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13BC3B2B" w14:textId="37368FFA"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4DB2A" id="_x0000_t202" coordsize="21600,21600" o:spt="202" path="m,l,21600r21600,l21600,xe">
              <v:stroke joinstyle="miter"/>
              <v:path gradientshapeok="t" o:connecttype="rect"/>
            </v:shapetype>
            <v:shape id="Text Box 17" o:spid="_x0000_s1037" type="#_x0000_t202" alt="Official" style="position:absolute;margin-left:0;margin-top:0;width:37.55pt;height:29.6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" filled="f" stroked="f">
              <v:textbox style="mso-fit-shape-to-text:t" inset="0,15pt,0,0">
                <w:txbxContent>
                  <w:p w14:paraId="13BC3B2B" w14:textId="37368FFA"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3" behindDoc="0" locked="0" layoutInCell="1" allowOverlap="1" wp14:anchorId="1FB3B54A" wp14:editId="22D50D37">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2D30835"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B3B54A" id="Text Box 6" o:spid="_x0000_s1038"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D1hBcBsCAAA2BAAADgAAAAAAAAAAAAAAAAAuAgAAZHJzL2Uyb0RvYy54bWxQSwECLQAUAAYA&#10;CAAAACEAH2E/LtoAAAADAQAADwAAAAAAAAAAAAAAAAB1BAAAZHJzL2Rvd25yZXYueG1sUEsFBgAA&#10;AAAEAAQA8wAAAHwFAAAAAA==&#10;" filled="f" stroked="f">
              <v:textbox style="mso-fit-shape-to-text:t" inset="0,15pt,0,0">
                <w:txbxContent>
                  <w:p w14:paraId="02D30835"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9D57" w14:textId="15B974BD" w:rsidR="0093209A" w:rsidRDefault="0093209A">
    <w:pPr>
      <w:pStyle w:val="Header"/>
    </w:pPr>
    <w:r>
      <w:rPr>
        <w:noProof/>
      </w:rPr>
      <mc:AlternateContent>
        <mc:Choice Requires="wps">
          <w:drawing>
            <wp:anchor distT="0" distB="0" distL="0" distR="0" simplePos="0" relativeHeight="251658245" behindDoc="0" locked="0" layoutInCell="1" allowOverlap="1" wp14:anchorId="70F0816A" wp14:editId="06C02A24">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5E45E4A"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0F0816A" id="_x0000_t202" coordsize="21600,21600" o:spt="202" path="m,l,21600r21600,l21600,xe">
              <v:stroke joinstyle="miter"/>
              <v:path gradientshapeok="t" o:connecttype="rect"/>
            </v:shapetype>
            <v:shape id="Text Box 5" o:spid="_x0000_s1039"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YufzTRsCAAA2BAAADgAAAAAAAAAAAAAAAAAuAgAAZHJzL2Uyb0RvYy54bWxQSwECLQAUAAYA&#10;CAAAACEAH2E/LtoAAAADAQAADwAAAAAAAAAAAAAAAAB1BAAAZHJzL2Rvd25yZXYueG1sUEsFBgAA&#10;AAAEAAQA8wAAAHwFAAAAAA==&#10;" filled="f" stroked="f">
              <v:textbox style="mso-fit-shape-to-text:t" inset="0,15pt,0,0">
                <w:txbxContent>
                  <w:p w14:paraId="45E45E4A"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937A" w14:textId="57B50951" w:rsidR="0093209A" w:rsidRDefault="003F47E5">
    <w:pPr>
      <w:pStyle w:val="Header"/>
    </w:pPr>
    <w:r>
      <w:rPr>
        <w:noProof/>
      </w:rPr>
      <mc:AlternateContent>
        <mc:Choice Requires="wps">
          <w:drawing>
            <wp:anchor distT="0" distB="0" distL="0" distR="0" simplePos="0" relativeHeight="251658255" behindDoc="0" locked="0" layoutInCell="1" allowOverlap="1" wp14:anchorId="57335153" wp14:editId="5B5105EA">
              <wp:simplePos x="635" y="635"/>
              <wp:positionH relativeFrom="page">
                <wp:align>center</wp:align>
              </wp:positionH>
              <wp:positionV relativeFrom="page">
                <wp:align>top</wp:align>
              </wp:positionV>
              <wp:extent cx="476885" cy="376555"/>
              <wp:effectExtent l="0" t="0" r="18415" b="4445"/>
              <wp:wrapNone/>
              <wp:docPr id="1110500901"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7F04EC49" w14:textId="7AE99FAE"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335153" id="_x0000_t202" coordsize="21600,21600" o:spt="202" path="m,l,21600r21600,l21600,xe">
              <v:stroke joinstyle="miter"/>
              <v:path gradientshapeok="t" o:connecttype="rect"/>
            </v:shapetype>
            <v:shape id="Text Box 16" o:spid="_x0000_s1044" type="#_x0000_t202" alt="Official" style="position:absolute;margin-left:0;margin-top:0;width:37.55pt;height:29.6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" filled="f" stroked="f">
              <v:textbox style="mso-fit-shape-to-text:t" inset="0,15pt,0,0">
                <w:txbxContent>
                  <w:p w14:paraId="7F04EC49" w14:textId="7AE99FAE"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9" behindDoc="0" locked="0" layoutInCell="1" allowOverlap="1" wp14:anchorId="541518EF" wp14:editId="076DEE99">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BDA8FAA"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1518EF" id="Text Box 2" o:spid="_x0000_s1045"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IAGwIAADYEAAAOAAAAZHJzL2Uyb0RvYy54bWysU01v2zAMvQ/YfxB0X+y0S5Ya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T9aT6bzSLe2eVn&#10;63z4IkCTaJTUIV1pAHba+tCnjimxl4FNo1SiTJnfHFgzetK4/YRx1tDtO9JUuNZNbBxde6hecV0H&#10;vRK85ZsGe2+ZD0/MIfU4Lso5POIhFbQlhcGipAb342/+mI+MYJSSFqVUUoNap0R9NchUVF0ypjf5&#10;LMebG9370TBHfQco0Cm+FcuTGfOCGk3pQL+g0NexEYaY4diupGE070KvaXwoXKzXKQkFZlnYmp3l&#10;I7ERzOfuhTk7IB6QqgcYdcaKN8D3uRFpb9fHgPAnVi5ADpCjOBOvw0OK6v/1nrIuz331Ew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kWRyABsCAAA2BAAADgAAAAAAAAAAAAAAAAAuAgAAZHJzL2Uyb0RvYy54bWxQSwECLQAUAAYA&#10;CAAAACEAH2E/LtoAAAADAQAADwAAAAAAAAAAAAAAAAB1BAAAZHJzL2Rvd25yZXYueG1sUEsFBgAA&#10;AAAEAAQA8wAAAHwFAAAAAA==&#10;" filled="f" stroked="f">
              <v:textbox style="mso-fit-shape-to-text:t" inset="0,15pt,0,0">
                <w:txbxContent>
                  <w:p w14:paraId="3BDA8FAA"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09AC"/>
    <w:multiLevelType w:val="multilevel"/>
    <w:tmpl w:val="8D603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32C56"/>
    <w:multiLevelType w:val="hybridMultilevel"/>
    <w:tmpl w:val="596C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638A7"/>
    <w:multiLevelType w:val="hybridMultilevel"/>
    <w:tmpl w:val="2F32E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3B3F6"/>
    <w:multiLevelType w:val="hybridMultilevel"/>
    <w:tmpl w:val="FFFFFFFF"/>
    <w:lvl w:ilvl="0" w:tplc="A60A662E">
      <w:start w:val="1"/>
      <w:numFmt w:val="bullet"/>
      <w:lvlText w:val=""/>
      <w:lvlJc w:val="left"/>
      <w:pPr>
        <w:ind w:left="720" w:hanging="360"/>
      </w:pPr>
      <w:rPr>
        <w:rFonts w:ascii="Symbol" w:hAnsi="Symbol" w:hint="default"/>
      </w:rPr>
    </w:lvl>
    <w:lvl w:ilvl="1" w:tplc="67FEFC9C">
      <w:start w:val="1"/>
      <w:numFmt w:val="bullet"/>
      <w:lvlText w:val="o"/>
      <w:lvlJc w:val="left"/>
      <w:pPr>
        <w:ind w:left="1440" w:hanging="360"/>
      </w:pPr>
      <w:rPr>
        <w:rFonts w:ascii="Courier New" w:hAnsi="Courier New" w:hint="default"/>
      </w:rPr>
    </w:lvl>
    <w:lvl w:ilvl="2" w:tplc="8FCE3410">
      <w:start w:val="1"/>
      <w:numFmt w:val="bullet"/>
      <w:lvlText w:val=""/>
      <w:lvlJc w:val="left"/>
      <w:pPr>
        <w:ind w:left="2160" w:hanging="360"/>
      </w:pPr>
      <w:rPr>
        <w:rFonts w:ascii="Wingdings" w:hAnsi="Wingdings" w:hint="default"/>
      </w:rPr>
    </w:lvl>
    <w:lvl w:ilvl="3" w:tplc="CCFA1264">
      <w:start w:val="1"/>
      <w:numFmt w:val="bullet"/>
      <w:lvlText w:val=""/>
      <w:lvlJc w:val="left"/>
      <w:pPr>
        <w:ind w:left="2880" w:hanging="360"/>
      </w:pPr>
      <w:rPr>
        <w:rFonts w:ascii="Symbol" w:hAnsi="Symbol" w:hint="default"/>
      </w:rPr>
    </w:lvl>
    <w:lvl w:ilvl="4" w:tplc="FEF6AE54">
      <w:start w:val="1"/>
      <w:numFmt w:val="bullet"/>
      <w:lvlText w:val="o"/>
      <w:lvlJc w:val="left"/>
      <w:pPr>
        <w:ind w:left="3600" w:hanging="360"/>
      </w:pPr>
      <w:rPr>
        <w:rFonts w:ascii="Courier New" w:hAnsi="Courier New" w:hint="default"/>
      </w:rPr>
    </w:lvl>
    <w:lvl w:ilvl="5" w:tplc="4F8AED46">
      <w:start w:val="1"/>
      <w:numFmt w:val="bullet"/>
      <w:lvlText w:val=""/>
      <w:lvlJc w:val="left"/>
      <w:pPr>
        <w:ind w:left="4320" w:hanging="360"/>
      </w:pPr>
      <w:rPr>
        <w:rFonts w:ascii="Wingdings" w:hAnsi="Wingdings" w:hint="default"/>
      </w:rPr>
    </w:lvl>
    <w:lvl w:ilvl="6" w:tplc="1B5AAE28">
      <w:start w:val="1"/>
      <w:numFmt w:val="bullet"/>
      <w:lvlText w:val=""/>
      <w:lvlJc w:val="left"/>
      <w:pPr>
        <w:ind w:left="5040" w:hanging="360"/>
      </w:pPr>
      <w:rPr>
        <w:rFonts w:ascii="Symbol" w:hAnsi="Symbol" w:hint="default"/>
      </w:rPr>
    </w:lvl>
    <w:lvl w:ilvl="7" w:tplc="CE3E9D40">
      <w:start w:val="1"/>
      <w:numFmt w:val="bullet"/>
      <w:lvlText w:val="o"/>
      <w:lvlJc w:val="left"/>
      <w:pPr>
        <w:ind w:left="5760" w:hanging="360"/>
      </w:pPr>
      <w:rPr>
        <w:rFonts w:ascii="Courier New" w:hAnsi="Courier New" w:hint="default"/>
      </w:rPr>
    </w:lvl>
    <w:lvl w:ilvl="8" w:tplc="1FE860B6">
      <w:start w:val="1"/>
      <w:numFmt w:val="bullet"/>
      <w:lvlText w:val=""/>
      <w:lvlJc w:val="left"/>
      <w:pPr>
        <w:ind w:left="6480" w:hanging="360"/>
      </w:pPr>
      <w:rPr>
        <w:rFonts w:ascii="Wingdings" w:hAnsi="Wingdings" w:hint="default"/>
      </w:rPr>
    </w:lvl>
  </w:abstractNum>
  <w:abstractNum w:abstractNumId="4" w15:restartNumberingAfterBreak="0">
    <w:nsid w:val="525202DD"/>
    <w:multiLevelType w:val="hybridMultilevel"/>
    <w:tmpl w:val="FFFFFFFF"/>
    <w:lvl w:ilvl="0" w:tplc="5930F8D4">
      <w:start w:val="1"/>
      <w:numFmt w:val="bullet"/>
      <w:lvlText w:val=""/>
      <w:lvlJc w:val="left"/>
      <w:pPr>
        <w:ind w:left="720" w:hanging="360"/>
      </w:pPr>
      <w:rPr>
        <w:rFonts w:ascii="Symbol" w:hAnsi="Symbol" w:hint="default"/>
      </w:rPr>
    </w:lvl>
    <w:lvl w:ilvl="1" w:tplc="78B4F358">
      <w:start w:val="1"/>
      <w:numFmt w:val="bullet"/>
      <w:lvlText w:val="o"/>
      <w:lvlJc w:val="left"/>
      <w:pPr>
        <w:ind w:left="1440" w:hanging="360"/>
      </w:pPr>
      <w:rPr>
        <w:rFonts w:ascii="Courier New" w:hAnsi="Courier New" w:hint="default"/>
      </w:rPr>
    </w:lvl>
    <w:lvl w:ilvl="2" w:tplc="3D9E4DAA">
      <w:start w:val="1"/>
      <w:numFmt w:val="bullet"/>
      <w:lvlText w:val=""/>
      <w:lvlJc w:val="left"/>
      <w:pPr>
        <w:ind w:left="2160" w:hanging="360"/>
      </w:pPr>
      <w:rPr>
        <w:rFonts w:ascii="Wingdings" w:hAnsi="Wingdings" w:hint="default"/>
      </w:rPr>
    </w:lvl>
    <w:lvl w:ilvl="3" w:tplc="EE723628">
      <w:start w:val="1"/>
      <w:numFmt w:val="bullet"/>
      <w:lvlText w:val=""/>
      <w:lvlJc w:val="left"/>
      <w:pPr>
        <w:ind w:left="2880" w:hanging="360"/>
      </w:pPr>
      <w:rPr>
        <w:rFonts w:ascii="Symbol" w:hAnsi="Symbol" w:hint="default"/>
      </w:rPr>
    </w:lvl>
    <w:lvl w:ilvl="4" w:tplc="2CAC0A0C">
      <w:start w:val="1"/>
      <w:numFmt w:val="bullet"/>
      <w:lvlText w:val="o"/>
      <w:lvlJc w:val="left"/>
      <w:pPr>
        <w:ind w:left="3600" w:hanging="360"/>
      </w:pPr>
      <w:rPr>
        <w:rFonts w:ascii="Courier New" w:hAnsi="Courier New" w:hint="default"/>
      </w:rPr>
    </w:lvl>
    <w:lvl w:ilvl="5" w:tplc="C1266442">
      <w:start w:val="1"/>
      <w:numFmt w:val="bullet"/>
      <w:lvlText w:val=""/>
      <w:lvlJc w:val="left"/>
      <w:pPr>
        <w:ind w:left="4320" w:hanging="360"/>
      </w:pPr>
      <w:rPr>
        <w:rFonts w:ascii="Wingdings" w:hAnsi="Wingdings" w:hint="default"/>
      </w:rPr>
    </w:lvl>
    <w:lvl w:ilvl="6" w:tplc="9D1A907E">
      <w:start w:val="1"/>
      <w:numFmt w:val="bullet"/>
      <w:lvlText w:val=""/>
      <w:lvlJc w:val="left"/>
      <w:pPr>
        <w:ind w:left="5040" w:hanging="360"/>
      </w:pPr>
      <w:rPr>
        <w:rFonts w:ascii="Symbol" w:hAnsi="Symbol" w:hint="default"/>
      </w:rPr>
    </w:lvl>
    <w:lvl w:ilvl="7" w:tplc="C188F910">
      <w:start w:val="1"/>
      <w:numFmt w:val="bullet"/>
      <w:lvlText w:val="o"/>
      <w:lvlJc w:val="left"/>
      <w:pPr>
        <w:ind w:left="5760" w:hanging="360"/>
      </w:pPr>
      <w:rPr>
        <w:rFonts w:ascii="Courier New" w:hAnsi="Courier New" w:hint="default"/>
      </w:rPr>
    </w:lvl>
    <w:lvl w:ilvl="8" w:tplc="6156BB96">
      <w:start w:val="1"/>
      <w:numFmt w:val="bullet"/>
      <w:lvlText w:val=""/>
      <w:lvlJc w:val="left"/>
      <w:pPr>
        <w:ind w:left="6480" w:hanging="360"/>
      </w:pPr>
      <w:rPr>
        <w:rFonts w:ascii="Wingdings" w:hAnsi="Wingdings" w:hint="default"/>
      </w:rPr>
    </w:lvl>
  </w:abstractNum>
  <w:abstractNum w:abstractNumId="5" w15:restartNumberingAfterBreak="0">
    <w:nsid w:val="567045CE"/>
    <w:multiLevelType w:val="multilevel"/>
    <w:tmpl w:val="4872A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79209B"/>
    <w:multiLevelType w:val="hybridMultilevel"/>
    <w:tmpl w:val="E78C7D2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7" w15:restartNumberingAfterBreak="0">
    <w:nsid w:val="6CF4D676"/>
    <w:multiLevelType w:val="hybridMultilevel"/>
    <w:tmpl w:val="FFFFFFFF"/>
    <w:lvl w:ilvl="0" w:tplc="FFDC63C4">
      <w:start w:val="1"/>
      <w:numFmt w:val="bullet"/>
      <w:lvlText w:val=""/>
      <w:lvlJc w:val="left"/>
      <w:pPr>
        <w:ind w:left="720" w:hanging="360"/>
      </w:pPr>
      <w:rPr>
        <w:rFonts w:ascii="Symbol" w:hAnsi="Symbol" w:hint="default"/>
      </w:rPr>
    </w:lvl>
    <w:lvl w:ilvl="1" w:tplc="C11A7FE6">
      <w:start w:val="1"/>
      <w:numFmt w:val="bullet"/>
      <w:lvlText w:val="o"/>
      <w:lvlJc w:val="left"/>
      <w:pPr>
        <w:ind w:left="1440" w:hanging="360"/>
      </w:pPr>
      <w:rPr>
        <w:rFonts w:ascii="Courier New" w:hAnsi="Courier New" w:hint="default"/>
      </w:rPr>
    </w:lvl>
    <w:lvl w:ilvl="2" w:tplc="08C4A09E">
      <w:start w:val="1"/>
      <w:numFmt w:val="bullet"/>
      <w:lvlText w:val=""/>
      <w:lvlJc w:val="left"/>
      <w:pPr>
        <w:ind w:left="2160" w:hanging="360"/>
      </w:pPr>
      <w:rPr>
        <w:rFonts w:ascii="Wingdings" w:hAnsi="Wingdings" w:hint="default"/>
      </w:rPr>
    </w:lvl>
    <w:lvl w:ilvl="3" w:tplc="74462092">
      <w:start w:val="1"/>
      <w:numFmt w:val="bullet"/>
      <w:lvlText w:val=""/>
      <w:lvlJc w:val="left"/>
      <w:pPr>
        <w:ind w:left="2880" w:hanging="360"/>
      </w:pPr>
      <w:rPr>
        <w:rFonts w:ascii="Symbol" w:hAnsi="Symbol" w:hint="default"/>
      </w:rPr>
    </w:lvl>
    <w:lvl w:ilvl="4" w:tplc="EEF0FBB0">
      <w:start w:val="1"/>
      <w:numFmt w:val="bullet"/>
      <w:lvlText w:val="o"/>
      <w:lvlJc w:val="left"/>
      <w:pPr>
        <w:ind w:left="3600" w:hanging="360"/>
      </w:pPr>
      <w:rPr>
        <w:rFonts w:ascii="Courier New" w:hAnsi="Courier New" w:hint="default"/>
      </w:rPr>
    </w:lvl>
    <w:lvl w:ilvl="5" w:tplc="505413A8">
      <w:start w:val="1"/>
      <w:numFmt w:val="bullet"/>
      <w:lvlText w:val=""/>
      <w:lvlJc w:val="left"/>
      <w:pPr>
        <w:ind w:left="4320" w:hanging="360"/>
      </w:pPr>
      <w:rPr>
        <w:rFonts w:ascii="Wingdings" w:hAnsi="Wingdings" w:hint="default"/>
      </w:rPr>
    </w:lvl>
    <w:lvl w:ilvl="6" w:tplc="78806A84">
      <w:start w:val="1"/>
      <w:numFmt w:val="bullet"/>
      <w:lvlText w:val=""/>
      <w:lvlJc w:val="left"/>
      <w:pPr>
        <w:ind w:left="5040" w:hanging="360"/>
      </w:pPr>
      <w:rPr>
        <w:rFonts w:ascii="Symbol" w:hAnsi="Symbol" w:hint="default"/>
      </w:rPr>
    </w:lvl>
    <w:lvl w:ilvl="7" w:tplc="A51CA612">
      <w:start w:val="1"/>
      <w:numFmt w:val="bullet"/>
      <w:lvlText w:val="o"/>
      <w:lvlJc w:val="left"/>
      <w:pPr>
        <w:ind w:left="5760" w:hanging="360"/>
      </w:pPr>
      <w:rPr>
        <w:rFonts w:ascii="Courier New" w:hAnsi="Courier New" w:hint="default"/>
      </w:rPr>
    </w:lvl>
    <w:lvl w:ilvl="8" w:tplc="9F502DB8">
      <w:start w:val="1"/>
      <w:numFmt w:val="bullet"/>
      <w:lvlText w:val=""/>
      <w:lvlJc w:val="left"/>
      <w:pPr>
        <w:ind w:left="6480" w:hanging="360"/>
      </w:pPr>
      <w:rPr>
        <w:rFonts w:ascii="Wingdings" w:hAnsi="Wingdings" w:hint="default"/>
      </w:rPr>
    </w:lvl>
  </w:abstractNum>
  <w:abstractNum w:abstractNumId="8" w15:restartNumberingAfterBreak="0">
    <w:nsid w:val="6D272FAF"/>
    <w:multiLevelType w:val="hybridMultilevel"/>
    <w:tmpl w:val="F770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D9D1B1"/>
    <w:multiLevelType w:val="hybridMultilevel"/>
    <w:tmpl w:val="FFFFFFFF"/>
    <w:lvl w:ilvl="0" w:tplc="97BEF022">
      <w:start w:val="1"/>
      <w:numFmt w:val="bullet"/>
      <w:lvlText w:val=""/>
      <w:lvlJc w:val="left"/>
      <w:pPr>
        <w:ind w:left="720" w:hanging="360"/>
      </w:pPr>
      <w:rPr>
        <w:rFonts w:ascii="Symbol" w:hAnsi="Symbol" w:hint="default"/>
      </w:rPr>
    </w:lvl>
    <w:lvl w:ilvl="1" w:tplc="FE386064">
      <w:start w:val="1"/>
      <w:numFmt w:val="bullet"/>
      <w:lvlText w:val="o"/>
      <w:lvlJc w:val="left"/>
      <w:pPr>
        <w:ind w:left="1440" w:hanging="360"/>
      </w:pPr>
      <w:rPr>
        <w:rFonts w:ascii="Courier New" w:hAnsi="Courier New" w:hint="default"/>
      </w:rPr>
    </w:lvl>
    <w:lvl w:ilvl="2" w:tplc="46C4417C">
      <w:start w:val="1"/>
      <w:numFmt w:val="bullet"/>
      <w:lvlText w:val=""/>
      <w:lvlJc w:val="left"/>
      <w:pPr>
        <w:ind w:left="2160" w:hanging="360"/>
      </w:pPr>
      <w:rPr>
        <w:rFonts w:ascii="Wingdings" w:hAnsi="Wingdings" w:hint="default"/>
      </w:rPr>
    </w:lvl>
    <w:lvl w:ilvl="3" w:tplc="7CF8BE7C">
      <w:start w:val="1"/>
      <w:numFmt w:val="bullet"/>
      <w:lvlText w:val=""/>
      <w:lvlJc w:val="left"/>
      <w:pPr>
        <w:ind w:left="2880" w:hanging="360"/>
      </w:pPr>
      <w:rPr>
        <w:rFonts w:ascii="Symbol" w:hAnsi="Symbol" w:hint="default"/>
      </w:rPr>
    </w:lvl>
    <w:lvl w:ilvl="4" w:tplc="2FD43096">
      <w:start w:val="1"/>
      <w:numFmt w:val="bullet"/>
      <w:lvlText w:val="o"/>
      <w:lvlJc w:val="left"/>
      <w:pPr>
        <w:ind w:left="3600" w:hanging="360"/>
      </w:pPr>
      <w:rPr>
        <w:rFonts w:ascii="Courier New" w:hAnsi="Courier New" w:hint="default"/>
      </w:rPr>
    </w:lvl>
    <w:lvl w:ilvl="5" w:tplc="46F8E3EA">
      <w:start w:val="1"/>
      <w:numFmt w:val="bullet"/>
      <w:lvlText w:val=""/>
      <w:lvlJc w:val="left"/>
      <w:pPr>
        <w:ind w:left="4320" w:hanging="360"/>
      </w:pPr>
      <w:rPr>
        <w:rFonts w:ascii="Wingdings" w:hAnsi="Wingdings" w:hint="default"/>
      </w:rPr>
    </w:lvl>
    <w:lvl w:ilvl="6" w:tplc="47109802">
      <w:start w:val="1"/>
      <w:numFmt w:val="bullet"/>
      <w:lvlText w:val=""/>
      <w:lvlJc w:val="left"/>
      <w:pPr>
        <w:ind w:left="5040" w:hanging="360"/>
      </w:pPr>
      <w:rPr>
        <w:rFonts w:ascii="Symbol" w:hAnsi="Symbol" w:hint="default"/>
      </w:rPr>
    </w:lvl>
    <w:lvl w:ilvl="7" w:tplc="1F648478">
      <w:start w:val="1"/>
      <w:numFmt w:val="bullet"/>
      <w:lvlText w:val="o"/>
      <w:lvlJc w:val="left"/>
      <w:pPr>
        <w:ind w:left="5760" w:hanging="360"/>
      </w:pPr>
      <w:rPr>
        <w:rFonts w:ascii="Courier New" w:hAnsi="Courier New" w:hint="default"/>
      </w:rPr>
    </w:lvl>
    <w:lvl w:ilvl="8" w:tplc="69CC5028">
      <w:start w:val="1"/>
      <w:numFmt w:val="bullet"/>
      <w:lvlText w:val=""/>
      <w:lvlJc w:val="left"/>
      <w:pPr>
        <w:ind w:left="6480" w:hanging="360"/>
      </w:pPr>
      <w:rPr>
        <w:rFonts w:ascii="Wingdings" w:hAnsi="Wingdings" w:hint="default"/>
      </w:rPr>
    </w:lvl>
  </w:abstractNum>
  <w:abstractNum w:abstractNumId="10" w15:restartNumberingAfterBreak="0">
    <w:nsid w:val="76671ECF"/>
    <w:multiLevelType w:val="hybridMultilevel"/>
    <w:tmpl w:val="FA94977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1DA0C5"/>
    <w:multiLevelType w:val="hybridMultilevel"/>
    <w:tmpl w:val="FFFFFFFF"/>
    <w:lvl w:ilvl="0" w:tplc="D3FE49E8">
      <w:start w:val="1"/>
      <w:numFmt w:val="bullet"/>
      <w:lvlText w:val=""/>
      <w:lvlJc w:val="left"/>
      <w:pPr>
        <w:ind w:left="720" w:hanging="360"/>
      </w:pPr>
      <w:rPr>
        <w:rFonts w:ascii="Symbol" w:hAnsi="Symbol" w:hint="default"/>
      </w:rPr>
    </w:lvl>
    <w:lvl w:ilvl="1" w:tplc="C9A43874">
      <w:start w:val="1"/>
      <w:numFmt w:val="bullet"/>
      <w:lvlText w:val="o"/>
      <w:lvlJc w:val="left"/>
      <w:pPr>
        <w:ind w:left="1440" w:hanging="360"/>
      </w:pPr>
      <w:rPr>
        <w:rFonts w:ascii="Courier New" w:hAnsi="Courier New" w:hint="default"/>
      </w:rPr>
    </w:lvl>
    <w:lvl w:ilvl="2" w:tplc="3520777A">
      <w:start w:val="1"/>
      <w:numFmt w:val="bullet"/>
      <w:lvlText w:val=""/>
      <w:lvlJc w:val="left"/>
      <w:pPr>
        <w:ind w:left="2160" w:hanging="360"/>
      </w:pPr>
      <w:rPr>
        <w:rFonts w:ascii="Wingdings" w:hAnsi="Wingdings" w:hint="default"/>
      </w:rPr>
    </w:lvl>
    <w:lvl w:ilvl="3" w:tplc="1F1AAD92">
      <w:start w:val="1"/>
      <w:numFmt w:val="bullet"/>
      <w:lvlText w:val=""/>
      <w:lvlJc w:val="left"/>
      <w:pPr>
        <w:ind w:left="2880" w:hanging="360"/>
      </w:pPr>
      <w:rPr>
        <w:rFonts w:ascii="Symbol" w:hAnsi="Symbol" w:hint="default"/>
      </w:rPr>
    </w:lvl>
    <w:lvl w:ilvl="4" w:tplc="2A263C56">
      <w:start w:val="1"/>
      <w:numFmt w:val="bullet"/>
      <w:lvlText w:val="o"/>
      <w:lvlJc w:val="left"/>
      <w:pPr>
        <w:ind w:left="3600" w:hanging="360"/>
      </w:pPr>
      <w:rPr>
        <w:rFonts w:ascii="Courier New" w:hAnsi="Courier New" w:hint="default"/>
      </w:rPr>
    </w:lvl>
    <w:lvl w:ilvl="5" w:tplc="4018612A">
      <w:start w:val="1"/>
      <w:numFmt w:val="bullet"/>
      <w:lvlText w:val=""/>
      <w:lvlJc w:val="left"/>
      <w:pPr>
        <w:ind w:left="4320" w:hanging="360"/>
      </w:pPr>
      <w:rPr>
        <w:rFonts w:ascii="Wingdings" w:hAnsi="Wingdings" w:hint="default"/>
      </w:rPr>
    </w:lvl>
    <w:lvl w:ilvl="6" w:tplc="FF7A709E">
      <w:start w:val="1"/>
      <w:numFmt w:val="bullet"/>
      <w:lvlText w:val=""/>
      <w:lvlJc w:val="left"/>
      <w:pPr>
        <w:ind w:left="5040" w:hanging="360"/>
      </w:pPr>
      <w:rPr>
        <w:rFonts w:ascii="Symbol" w:hAnsi="Symbol" w:hint="default"/>
      </w:rPr>
    </w:lvl>
    <w:lvl w:ilvl="7" w:tplc="C6265722">
      <w:start w:val="1"/>
      <w:numFmt w:val="bullet"/>
      <w:lvlText w:val="o"/>
      <w:lvlJc w:val="left"/>
      <w:pPr>
        <w:ind w:left="5760" w:hanging="360"/>
      </w:pPr>
      <w:rPr>
        <w:rFonts w:ascii="Courier New" w:hAnsi="Courier New" w:hint="default"/>
      </w:rPr>
    </w:lvl>
    <w:lvl w:ilvl="8" w:tplc="15CE069C">
      <w:start w:val="1"/>
      <w:numFmt w:val="bullet"/>
      <w:lvlText w:val=""/>
      <w:lvlJc w:val="left"/>
      <w:pPr>
        <w:ind w:left="6480" w:hanging="360"/>
      </w:pPr>
      <w:rPr>
        <w:rFonts w:ascii="Wingdings" w:hAnsi="Wingdings" w:hint="default"/>
      </w:rPr>
    </w:lvl>
  </w:abstractNum>
  <w:abstractNum w:abstractNumId="12" w15:restartNumberingAfterBreak="0">
    <w:nsid w:val="78ED7ECD"/>
    <w:multiLevelType w:val="multilevel"/>
    <w:tmpl w:val="97808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0018819">
    <w:abstractNumId w:val="5"/>
  </w:num>
  <w:num w:numId="2" w16cid:durableId="1387679048">
    <w:abstractNumId w:val="12"/>
  </w:num>
  <w:num w:numId="3" w16cid:durableId="1473328818">
    <w:abstractNumId w:val="6"/>
  </w:num>
  <w:num w:numId="4" w16cid:durableId="515190182">
    <w:abstractNumId w:val="8"/>
  </w:num>
  <w:num w:numId="5" w16cid:durableId="1447000129">
    <w:abstractNumId w:val="10"/>
  </w:num>
  <w:num w:numId="6" w16cid:durableId="2131048772">
    <w:abstractNumId w:val="1"/>
  </w:num>
  <w:num w:numId="7" w16cid:durableId="1481577189">
    <w:abstractNumId w:val="0"/>
  </w:num>
  <w:num w:numId="8" w16cid:durableId="132528202">
    <w:abstractNumId w:val="4"/>
  </w:num>
  <w:num w:numId="9" w16cid:durableId="1674183859">
    <w:abstractNumId w:val="9"/>
  </w:num>
  <w:num w:numId="10" w16cid:durableId="1699508585">
    <w:abstractNumId w:val="7"/>
  </w:num>
  <w:num w:numId="11" w16cid:durableId="183715167">
    <w:abstractNumId w:val="11"/>
  </w:num>
  <w:num w:numId="12" w16cid:durableId="508831225">
    <w:abstractNumId w:val="3"/>
  </w:num>
  <w:num w:numId="13" w16cid:durableId="1432117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9A"/>
    <w:rsid w:val="000104B2"/>
    <w:rsid w:val="00016595"/>
    <w:rsid w:val="000216AF"/>
    <w:rsid w:val="00033B93"/>
    <w:rsid w:val="000520B9"/>
    <w:rsid w:val="000814DB"/>
    <w:rsid w:val="000818EA"/>
    <w:rsid w:val="00087B26"/>
    <w:rsid w:val="000913AC"/>
    <w:rsid w:val="00093B30"/>
    <w:rsid w:val="000C1709"/>
    <w:rsid w:val="000C6A4A"/>
    <w:rsid w:val="00107F90"/>
    <w:rsid w:val="00123012"/>
    <w:rsid w:val="00127629"/>
    <w:rsid w:val="001353ED"/>
    <w:rsid w:val="001464D1"/>
    <w:rsid w:val="0015187A"/>
    <w:rsid w:val="001655B9"/>
    <w:rsid w:val="00167105"/>
    <w:rsid w:val="001B59B5"/>
    <w:rsid w:val="001C593B"/>
    <w:rsid w:val="001D1E1C"/>
    <w:rsid w:val="001D4F04"/>
    <w:rsid w:val="001D591B"/>
    <w:rsid w:val="001F2842"/>
    <w:rsid w:val="00213A88"/>
    <w:rsid w:val="00215EA5"/>
    <w:rsid w:val="0023655A"/>
    <w:rsid w:val="00243BBF"/>
    <w:rsid w:val="00257ACF"/>
    <w:rsid w:val="00270920"/>
    <w:rsid w:val="00270FE0"/>
    <w:rsid w:val="00274CF5"/>
    <w:rsid w:val="00281B8F"/>
    <w:rsid w:val="002A1909"/>
    <w:rsid w:val="002A576F"/>
    <w:rsid w:val="002D416D"/>
    <w:rsid w:val="00316D1B"/>
    <w:rsid w:val="003174DF"/>
    <w:rsid w:val="003336C3"/>
    <w:rsid w:val="003340B3"/>
    <w:rsid w:val="003415EC"/>
    <w:rsid w:val="00343856"/>
    <w:rsid w:val="003464CB"/>
    <w:rsid w:val="0036358E"/>
    <w:rsid w:val="00365E9C"/>
    <w:rsid w:val="003669DF"/>
    <w:rsid w:val="003723CD"/>
    <w:rsid w:val="00376636"/>
    <w:rsid w:val="003A6E39"/>
    <w:rsid w:val="003B7D5D"/>
    <w:rsid w:val="003C60E5"/>
    <w:rsid w:val="003C6266"/>
    <w:rsid w:val="003F40F9"/>
    <w:rsid w:val="003F47E5"/>
    <w:rsid w:val="003F51A9"/>
    <w:rsid w:val="004020FA"/>
    <w:rsid w:val="00416C9E"/>
    <w:rsid w:val="00426DB3"/>
    <w:rsid w:val="004348B4"/>
    <w:rsid w:val="00450483"/>
    <w:rsid w:val="0047266C"/>
    <w:rsid w:val="00472B30"/>
    <w:rsid w:val="00473BB7"/>
    <w:rsid w:val="00494EC1"/>
    <w:rsid w:val="004B4B8D"/>
    <w:rsid w:val="004C2920"/>
    <w:rsid w:val="004C335D"/>
    <w:rsid w:val="004C7C7E"/>
    <w:rsid w:val="004E4866"/>
    <w:rsid w:val="004F1CB3"/>
    <w:rsid w:val="00511932"/>
    <w:rsid w:val="005507B4"/>
    <w:rsid w:val="0055371C"/>
    <w:rsid w:val="005707C7"/>
    <w:rsid w:val="00587CA0"/>
    <w:rsid w:val="005A00D3"/>
    <w:rsid w:val="005B4C55"/>
    <w:rsid w:val="005B4F24"/>
    <w:rsid w:val="005E5501"/>
    <w:rsid w:val="005F352A"/>
    <w:rsid w:val="00612CFB"/>
    <w:rsid w:val="00614564"/>
    <w:rsid w:val="00636FA1"/>
    <w:rsid w:val="00637707"/>
    <w:rsid w:val="00646948"/>
    <w:rsid w:val="00656E73"/>
    <w:rsid w:val="00657DAE"/>
    <w:rsid w:val="00672812"/>
    <w:rsid w:val="00676433"/>
    <w:rsid w:val="006822E3"/>
    <w:rsid w:val="00694452"/>
    <w:rsid w:val="006960BD"/>
    <w:rsid w:val="006C27F3"/>
    <w:rsid w:val="006D774F"/>
    <w:rsid w:val="006F13EC"/>
    <w:rsid w:val="006F4B06"/>
    <w:rsid w:val="007063A7"/>
    <w:rsid w:val="007179B0"/>
    <w:rsid w:val="00722301"/>
    <w:rsid w:val="00746278"/>
    <w:rsid w:val="00751532"/>
    <w:rsid w:val="00757186"/>
    <w:rsid w:val="0076775F"/>
    <w:rsid w:val="00767BE0"/>
    <w:rsid w:val="007722A1"/>
    <w:rsid w:val="00773D52"/>
    <w:rsid w:val="007904DE"/>
    <w:rsid w:val="00790A2A"/>
    <w:rsid w:val="007A3BCB"/>
    <w:rsid w:val="007C57D3"/>
    <w:rsid w:val="007F5B25"/>
    <w:rsid w:val="00807012"/>
    <w:rsid w:val="00811CEF"/>
    <w:rsid w:val="00821447"/>
    <w:rsid w:val="008229A3"/>
    <w:rsid w:val="00823B02"/>
    <w:rsid w:val="0084043D"/>
    <w:rsid w:val="008462EC"/>
    <w:rsid w:val="00857EFA"/>
    <w:rsid w:val="00874720"/>
    <w:rsid w:val="008B24AA"/>
    <w:rsid w:val="008B3094"/>
    <w:rsid w:val="008C56B3"/>
    <w:rsid w:val="008F2E55"/>
    <w:rsid w:val="008F6463"/>
    <w:rsid w:val="00913FA2"/>
    <w:rsid w:val="00922A9E"/>
    <w:rsid w:val="0093209A"/>
    <w:rsid w:val="009459F3"/>
    <w:rsid w:val="00946978"/>
    <w:rsid w:val="00952FE4"/>
    <w:rsid w:val="00955F22"/>
    <w:rsid w:val="0095726D"/>
    <w:rsid w:val="009765A2"/>
    <w:rsid w:val="00981CB5"/>
    <w:rsid w:val="0098691F"/>
    <w:rsid w:val="009902B2"/>
    <w:rsid w:val="00990665"/>
    <w:rsid w:val="00993D2A"/>
    <w:rsid w:val="00997B73"/>
    <w:rsid w:val="009B6F2F"/>
    <w:rsid w:val="009C11B2"/>
    <w:rsid w:val="009C25B4"/>
    <w:rsid w:val="009E12F0"/>
    <w:rsid w:val="009F3E6C"/>
    <w:rsid w:val="00A0261B"/>
    <w:rsid w:val="00A05DD4"/>
    <w:rsid w:val="00A073CD"/>
    <w:rsid w:val="00A152E6"/>
    <w:rsid w:val="00A2713D"/>
    <w:rsid w:val="00A300F4"/>
    <w:rsid w:val="00A324F7"/>
    <w:rsid w:val="00A344EA"/>
    <w:rsid w:val="00A55C0E"/>
    <w:rsid w:val="00A74520"/>
    <w:rsid w:val="00A745DE"/>
    <w:rsid w:val="00A9150C"/>
    <w:rsid w:val="00AA4666"/>
    <w:rsid w:val="00AB3482"/>
    <w:rsid w:val="00AE01EF"/>
    <w:rsid w:val="00AF79E8"/>
    <w:rsid w:val="00B23472"/>
    <w:rsid w:val="00B32688"/>
    <w:rsid w:val="00B4774E"/>
    <w:rsid w:val="00B71F28"/>
    <w:rsid w:val="00B95034"/>
    <w:rsid w:val="00B964FC"/>
    <w:rsid w:val="00BB06F7"/>
    <w:rsid w:val="00BB76A3"/>
    <w:rsid w:val="00BC01E2"/>
    <w:rsid w:val="00BF7061"/>
    <w:rsid w:val="00C12B7D"/>
    <w:rsid w:val="00C17919"/>
    <w:rsid w:val="00C2382C"/>
    <w:rsid w:val="00C30FA3"/>
    <w:rsid w:val="00C44661"/>
    <w:rsid w:val="00C52AA8"/>
    <w:rsid w:val="00C617A5"/>
    <w:rsid w:val="00C71E2F"/>
    <w:rsid w:val="00C800B5"/>
    <w:rsid w:val="00C85F76"/>
    <w:rsid w:val="00C90F40"/>
    <w:rsid w:val="00CA3385"/>
    <w:rsid w:val="00CA3DFE"/>
    <w:rsid w:val="00CC2461"/>
    <w:rsid w:val="00CC4391"/>
    <w:rsid w:val="00CC4BAA"/>
    <w:rsid w:val="00CC69E2"/>
    <w:rsid w:val="00CD126A"/>
    <w:rsid w:val="00CD500D"/>
    <w:rsid w:val="00CD583F"/>
    <w:rsid w:val="00CF6EFA"/>
    <w:rsid w:val="00D030B8"/>
    <w:rsid w:val="00D04B4A"/>
    <w:rsid w:val="00D1783A"/>
    <w:rsid w:val="00D260EB"/>
    <w:rsid w:val="00D3048E"/>
    <w:rsid w:val="00D36C4F"/>
    <w:rsid w:val="00D460D9"/>
    <w:rsid w:val="00D46A1D"/>
    <w:rsid w:val="00D5291E"/>
    <w:rsid w:val="00D64B14"/>
    <w:rsid w:val="00D739C5"/>
    <w:rsid w:val="00D9698A"/>
    <w:rsid w:val="00D96E07"/>
    <w:rsid w:val="00DA11BC"/>
    <w:rsid w:val="00DB1113"/>
    <w:rsid w:val="00DB3B38"/>
    <w:rsid w:val="00DB7940"/>
    <w:rsid w:val="00DC3B77"/>
    <w:rsid w:val="00DC621A"/>
    <w:rsid w:val="00DE2262"/>
    <w:rsid w:val="00E3797A"/>
    <w:rsid w:val="00E44EC4"/>
    <w:rsid w:val="00E9293B"/>
    <w:rsid w:val="00EC64D4"/>
    <w:rsid w:val="00EE2822"/>
    <w:rsid w:val="00EF7ABA"/>
    <w:rsid w:val="00F17E89"/>
    <w:rsid w:val="00F37634"/>
    <w:rsid w:val="00F55622"/>
    <w:rsid w:val="00F65799"/>
    <w:rsid w:val="00F706E6"/>
    <w:rsid w:val="00F70BBE"/>
    <w:rsid w:val="00F82431"/>
    <w:rsid w:val="00F827E4"/>
    <w:rsid w:val="00F834CB"/>
    <w:rsid w:val="00FA51D4"/>
    <w:rsid w:val="00FD6C17"/>
    <w:rsid w:val="00FE6018"/>
    <w:rsid w:val="00FF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4199"/>
  <w15:chartTrackingRefBased/>
  <w15:docId w15:val="{76FCCEE9-6FB7-4FEF-902F-009F6B72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AC"/>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932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0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0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320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0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09A"/>
    <w:rPr>
      <w:rFonts w:eastAsiaTheme="majorEastAsia" w:cstheme="majorBidi"/>
      <w:i/>
      <w:iCs/>
      <w:color w:val="2F5496" w:themeColor="accent1" w:themeShade="BF"/>
    </w:rPr>
  </w:style>
  <w:style w:type="character" w:customStyle="1" w:styleId="Heading5Char">
    <w:name w:val="Heading 5 Char"/>
    <w:basedOn w:val="DefaultParagraphFont"/>
    <w:link w:val="Heading5"/>
    <w:rsid w:val="00932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9A"/>
    <w:rPr>
      <w:rFonts w:eastAsiaTheme="majorEastAsia" w:cstheme="majorBidi"/>
      <w:color w:val="272727" w:themeColor="text1" w:themeTint="D8"/>
    </w:rPr>
  </w:style>
  <w:style w:type="paragraph" w:styleId="Title">
    <w:name w:val="Title"/>
    <w:basedOn w:val="Normal"/>
    <w:next w:val="Normal"/>
    <w:link w:val="TitleChar"/>
    <w:uiPriority w:val="10"/>
    <w:qFormat/>
    <w:rsid w:val="009320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9A"/>
    <w:pPr>
      <w:spacing w:before="160"/>
      <w:jc w:val="center"/>
    </w:pPr>
    <w:rPr>
      <w:i/>
      <w:iCs/>
      <w:color w:val="404040" w:themeColor="text1" w:themeTint="BF"/>
    </w:rPr>
  </w:style>
  <w:style w:type="character" w:customStyle="1" w:styleId="QuoteChar">
    <w:name w:val="Quote Char"/>
    <w:basedOn w:val="DefaultParagraphFont"/>
    <w:link w:val="Quote"/>
    <w:uiPriority w:val="29"/>
    <w:rsid w:val="0093209A"/>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93209A"/>
    <w:pPr>
      <w:ind w:left="720"/>
      <w:contextualSpacing/>
    </w:pPr>
  </w:style>
  <w:style w:type="character" w:styleId="IntenseEmphasis">
    <w:name w:val="Intense Emphasis"/>
    <w:basedOn w:val="DefaultParagraphFont"/>
    <w:uiPriority w:val="21"/>
    <w:qFormat/>
    <w:rsid w:val="0093209A"/>
    <w:rPr>
      <w:i/>
      <w:iCs/>
      <w:color w:val="2F5496" w:themeColor="accent1" w:themeShade="BF"/>
    </w:rPr>
  </w:style>
  <w:style w:type="paragraph" w:styleId="IntenseQuote">
    <w:name w:val="Intense Quote"/>
    <w:basedOn w:val="Normal"/>
    <w:next w:val="Normal"/>
    <w:link w:val="IntenseQuoteChar"/>
    <w:uiPriority w:val="30"/>
    <w:qFormat/>
    <w:rsid w:val="00932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09A"/>
    <w:rPr>
      <w:i/>
      <w:iCs/>
      <w:color w:val="2F5496" w:themeColor="accent1" w:themeShade="BF"/>
    </w:rPr>
  </w:style>
  <w:style w:type="character" w:styleId="IntenseReference">
    <w:name w:val="Intense Reference"/>
    <w:basedOn w:val="DefaultParagraphFont"/>
    <w:uiPriority w:val="32"/>
    <w:qFormat/>
    <w:rsid w:val="0093209A"/>
    <w:rPr>
      <w:b/>
      <w:bCs/>
      <w:smallCaps/>
      <w:color w:val="2F5496" w:themeColor="accent1" w:themeShade="BF"/>
      <w:spacing w:val="5"/>
    </w:rPr>
  </w:style>
  <w:style w:type="paragraph" w:styleId="Footer">
    <w:name w:val="footer"/>
    <w:basedOn w:val="Normal"/>
    <w:link w:val="FooterChar"/>
    <w:rsid w:val="0093209A"/>
    <w:pPr>
      <w:tabs>
        <w:tab w:val="center" w:pos="4153"/>
        <w:tab w:val="right" w:pos="8306"/>
      </w:tabs>
      <w:jc w:val="both"/>
    </w:pPr>
    <w:rPr>
      <w:szCs w:val="24"/>
    </w:rPr>
  </w:style>
  <w:style w:type="character" w:customStyle="1" w:styleId="FooterChar">
    <w:name w:val="Footer Char"/>
    <w:basedOn w:val="DefaultParagraphFont"/>
    <w:link w:val="Footer"/>
    <w:rsid w:val="0093209A"/>
    <w:rPr>
      <w:rFonts w:ascii="Arial" w:eastAsia="Times New Roman" w:hAnsi="Arial" w:cs="Times New Roman"/>
      <w:kern w:val="0"/>
      <w:szCs w:val="24"/>
    </w:rPr>
  </w:style>
  <w:style w:type="character" w:styleId="Hyperlink">
    <w:name w:val="Hyperlink"/>
    <w:rsid w:val="0093209A"/>
    <w:rPr>
      <w:color w:val="0000FF"/>
      <w:u w:val="single"/>
    </w:rPr>
  </w:style>
  <w:style w:type="paragraph" w:styleId="NoSpacing">
    <w:name w:val="No Spacing"/>
    <w:uiPriority w:val="1"/>
    <w:qFormat/>
    <w:rsid w:val="0093209A"/>
    <w:pPr>
      <w:spacing w:after="0" w:line="240" w:lineRule="auto"/>
      <w:jc w:val="both"/>
    </w:pPr>
    <w:rPr>
      <w:rFonts w:ascii="Utopia" w:eastAsia="Calibri" w:hAnsi="Utopia" w:cs="Times New Roman"/>
      <w:kern w:val="0"/>
    </w:rPr>
  </w:style>
  <w:style w:type="paragraph" w:styleId="Header">
    <w:name w:val="header"/>
    <w:basedOn w:val="Normal"/>
    <w:link w:val="HeaderChar"/>
    <w:uiPriority w:val="99"/>
    <w:unhideWhenUsed/>
    <w:rsid w:val="0093209A"/>
    <w:pPr>
      <w:tabs>
        <w:tab w:val="center" w:pos="4513"/>
        <w:tab w:val="right" w:pos="9026"/>
      </w:tabs>
    </w:pPr>
  </w:style>
  <w:style w:type="character" w:customStyle="1" w:styleId="HeaderChar">
    <w:name w:val="Header Char"/>
    <w:basedOn w:val="DefaultParagraphFont"/>
    <w:link w:val="Header"/>
    <w:uiPriority w:val="99"/>
    <w:rsid w:val="0093209A"/>
    <w:rPr>
      <w:rFonts w:ascii="Arial" w:eastAsia="Times New Roman" w:hAnsi="Arial" w:cs="Times New Roman"/>
      <w:kern w:val="0"/>
    </w:rPr>
  </w:style>
  <w:style w:type="character" w:styleId="FollowedHyperlink">
    <w:name w:val="FollowedHyperlink"/>
    <w:basedOn w:val="DefaultParagraphFont"/>
    <w:uiPriority w:val="99"/>
    <w:semiHidden/>
    <w:unhideWhenUsed/>
    <w:rsid w:val="00A0261B"/>
    <w:rPr>
      <w:color w:val="954F72" w:themeColor="followedHyperlink"/>
      <w:u w:val="single"/>
    </w:rPr>
  </w:style>
  <w:style w:type="character" w:styleId="UnresolvedMention">
    <w:name w:val="Unresolved Mention"/>
    <w:basedOn w:val="DefaultParagraphFont"/>
    <w:uiPriority w:val="99"/>
    <w:semiHidden/>
    <w:unhideWhenUsed/>
    <w:rsid w:val="00DB1113"/>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3174DF"/>
    <w:rPr>
      <w:rFonts w:ascii="Arial" w:eastAsia="Times New Roman" w:hAnsi="Arial"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dwp@pcs.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gov.uk/government/collections/places-for-growth"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hyperlink" Target="https://mypcs.pcs.org.uk/onlinejoiningfor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9C9A5-335A-499B-8BDA-654EFAA260FE}">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customXml/itemProps2.xml><?xml version="1.0" encoding="utf-8"?>
<ds:datastoreItem xmlns:ds="http://schemas.openxmlformats.org/officeDocument/2006/customXml" ds:itemID="{3ABE406B-8FD1-4774-8151-BF9A95D45E22}"/>
</file>

<file path=customXml/itemProps3.xml><?xml version="1.0" encoding="utf-8"?>
<ds:datastoreItem xmlns:ds="http://schemas.openxmlformats.org/officeDocument/2006/customXml" ds:itemID="{EF322C3C-2CE8-4A85-A098-963DA57BD978}">
  <ds:schemaRefs>
    <ds:schemaRef ds:uri="http://schemas.microsoft.com/sharepoint/v3/contenttype/forms"/>
  </ds:schemaRefs>
</ds:datastoreItem>
</file>

<file path=docMetadata/LabelInfo.xml><?xml version="1.0" encoding="utf-8"?>
<clbl:labelList xmlns:clbl="http://schemas.microsoft.com/office/2020/mipLabelMetadata">
  <clbl:label id="{af0d0528-6c7f-46d4-8e8a-b1e66ed9d67e}"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3320</Characters>
  <Application>Microsoft Office Word</Application>
  <DocSecurity>4</DocSecurity>
  <Lines>72</Lines>
  <Paragraphs>25</Paragraphs>
  <ScaleCrop>false</ScaleCrop>
  <HeadingPairs>
    <vt:vector size="2" baseType="variant">
      <vt:variant>
        <vt:lpstr>Title</vt:lpstr>
      </vt:variant>
      <vt:variant>
        <vt:i4>1</vt:i4>
      </vt:variant>
    </vt:vector>
  </HeadingPairs>
  <TitlesOfParts>
    <vt:vector size="1" baseType="lpstr">
      <vt:lpstr/>
    </vt:vector>
  </TitlesOfParts>
  <Company>Public and Commercial Services Union</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Page</dc:creator>
  <cp:keywords/>
  <dc:description/>
  <cp:lastModifiedBy>Mark Page</cp:lastModifiedBy>
  <cp:revision>2</cp:revision>
  <dcterms:created xsi:type="dcterms:W3CDTF">2026-07-14T09:18:00Z</dcterms:created>
  <dcterms:modified xsi:type="dcterms:W3CDTF">2026-07-14T09:18:00Z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y fmtid="{D5CDD505-2E9C-101B-9397-08002B2CF9AE}" pid="3" name="ClassificationContentMarkingHeaderShapeIds">
    <vt:lpwstr>2188324,74d1139b,3860146a,57f7c0f0,4230e625,e06e3f3,4ae0cc2d</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ClassificationContentMarkingFooterShapeIds">
    <vt:lpwstr>52a61ada,2e1e60f4,64c9c51b,22c84514,2be9f99c,b058f17,b870c2d</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