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AF59C" w14:textId="77777777" w:rsidR="00154252" w:rsidRDefault="00154252" w:rsidP="00154252">
      <w:pPr>
        <w:pStyle w:val="Heading5"/>
        <w:rPr>
          <w:sz w:val="28"/>
          <w:szCs w:val="28"/>
        </w:rPr>
      </w:pPr>
      <w:r>
        <w:rPr>
          <w:noProof/>
        </w:rPr>
        <w:drawing>
          <wp:inline distT="0" distB="0" distL="0" distR="0" wp14:anchorId="06DA8B90" wp14:editId="0928D7BA">
            <wp:extent cx="2313940" cy="548640"/>
            <wp:effectExtent l="0" t="0" r="0" b="3810"/>
            <wp:docPr id="198544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45102" name="Picture 198544510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3940" cy="548640"/>
                    </a:xfrm>
                    <a:prstGeom prst="rect">
                      <a:avLst/>
                    </a:prstGeom>
                  </pic:spPr>
                </pic:pic>
              </a:graphicData>
            </a:graphic>
          </wp:inline>
        </w:drawing>
      </w:r>
    </w:p>
    <w:p w14:paraId="67BD36A3" w14:textId="77777777" w:rsidR="00154252" w:rsidRPr="00D64B14" w:rsidRDefault="00154252" w:rsidP="00154252">
      <w:pPr>
        <w:pStyle w:val="Heading5"/>
        <w:rPr>
          <w:b/>
          <w:bCs/>
          <w:sz w:val="28"/>
          <w:szCs w:val="28"/>
        </w:rPr>
      </w:pPr>
      <w:r w:rsidRPr="00B63C9D">
        <w:rPr>
          <w:b/>
          <w:bCs/>
          <w:sz w:val="56"/>
          <w:szCs w:val="56"/>
        </w:rPr>
        <w:t>DWP briefing</w:t>
      </w:r>
      <w:r w:rsidRPr="00D64B14">
        <w:rPr>
          <w:b/>
          <w:bCs/>
          <w:sz w:val="28"/>
          <w:szCs w:val="28"/>
        </w:rPr>
        <w:tab/>
      </w:r>
      <w:bookmarkStart w:id="0" w:name="distribution"/>
      <w:bookmarkEnd w:id="0"/>
    </w:p>
    <w:p w14:paraId="60E60AAB" w14:textId="77777777" w:rsidR="00154252" w:rsidRPr="00D64B14" w:rsidRDefault="00154252" w:rsidP="00154252">
      <w:pPr>
        <w:pStyle w:val="Heading5"/>
        <w:rPr>
          <w:rFonts w:cs="Arial"/>
          <w:b/>
          <w:bCs/>
          <w:sz w:val="28"/>
          <w:szCs w:val="28"/>
        </w:rPr>
      </w:pPr>
      <w:r w:rsidRPr="00D64B14">
        <w:rPr>
          <w:rFonts w:cs="Arial"/>
          <w:b/>
          <w:bCs/>
          <w:sz w:val="28"/>
          <w:szCs w:val="28"/>
        </w:rPr>
        <w:t>Department for Work &amp; Pensions Group</w:t>
      </w:r>
    </w:p>
    <w:p w14:paraId="0DF65FFB" w14:textId="77777777" w:rsidR="00154252" w:rsidRDefault="00154252" w:rsidP="00154252">
      <w:pPr>
        <w:rPr>
          <w:rFonts w:cs="Arial"/>
          <w:sz w:val="24"/>
          <w:szCs w:val="24"/>
        </w:rPr>
      </w:pPr>
      <w:bookmarkStart w:id="1" w:name="date"/>
      <w:bookmarkEnd w:id="1"/>
      <w:r w:rsidRPr="00442A43">
        <w:rPr>
          <w:rFonts w:cs="Arial"/>
          <w:sz w:val="24"/>
          <w:szCs w:val="24"/>
        </w:rPr>
        <w:t xml:space="preserve">To: </w:t>
      </w:r>
      <w:r>
        <w:rPr>
          <w:rFonts w:cs="Arial"/>
          <w:sz w:val="24"/>
          <w:szCs w:val="24"/>
        </w:rPr>
        <w:t>All members (GEC for info)</w:t>
      </w:r>
    </w:p>
    <w:p w14:paraId="3FCCEABD" w14:textId="180EC579" w:rsidR="00154252" w:rsidRDefault="00154252" w:rsidP="00154252">
      <w:pPr>
        <w:tabs>
          <w:tab w:val="left" w:pos="2685"/>
        </w:tabs>
        <w:rPr>
          <w:rFonts w:cs="Arial"/>
          <w:sz w:val="24"/>
          <w:szCs w:val="24"/>
        </w:rPr>
      </w:pPr>
      <w:r w:rsidRPr="00442A43">
        <w:rPr>
          <w:rFonts w:cs="Arial"/>
          <w:sz w:val="24"/>
          <w:szCs w:val="24"/>
        </w:rPr>
        <w:t>DWP/</w:t>
      </w:r>
      <w:r>
        <w:rPr>
          <w:rFonts w:cs="Arial"/>
          <w:sz w:val="24"/>
          <w:szCs w:val="24"/>
        </w:rPr>
        <w:t>M</w:t>
      </w:r>
      <w:r w:rsidRPr="00442A43">
        <w:rPr>
          <w:rFonts w:cs="Arial"/>
          <w:sz w:val="24"/>
          <w:szCs w:val="24"/>
        </w:rPr>
        <w:t>B</w:t>
      </w:r>
      <w:r>
        <w:rPr>
          <w:rFonts w:cs="Arial"/>
          <w:sz w:val="24"/>
          <w:szCs w:val="24"/>
        </w:rPr>
        <w:t>/</w:t>
      </w:r>
      <w:r w:rsidR="001A3551">
        <w:rPr>
          <w:rFonts w:cs="Arial"/>
          <w:sz w:val="24"/>
          <w:szCs w:val="24"/>
        </w:rPr>
        <w:t>078</w:t>
      </w:r>
      <w:r>
        <w:rPr>
          <w:rFonts w:cs="Arial"/>
          <w:sz w:val="24"/>
          <w:szCs w:val="24"/>
        </w:rPr>
        <w:t>/26</w:t>
      </w:r>
    </w:p>
    <w:p w14:paraId="3356243C" w14:textId="37B18E69" w:rsidR="00154252" w:rsidRDefault="00154252" w:rsidP="00154252">
      <w:pPr>
        <w:tabs>
          <w:tab w:val="left" w:pos="2685"/>
        </w:tabs>
        <w:rPr>
          <w:rFonts w:cs="Arial"/>
          <w:sz w:val="24"/>
          <w:szCs w:val="24"/>
        </w:rPr>
      </w:pPr>
      <w:r>
        <w:rPr>
          <w:rFonts w:cs="Arial"/>
          <w:sz w:val="24"/>
          <w:szCs w:val="24"/>
        </w:rPr>
        <w:t>Date: 11 September 2026</w:t>
      </w:r>
    </w:p>
    <w:p w14:paraId="0AB8E7E5" w14:textId="77777777" w:rsidR="00154252" w:rsidRDefault="00154252" w:rsidP="00154252">
      <w:pPr>
        <w:tabs>
          <w:tab w:val="left" w:pos="2685"/>
        </w:tabs>
        <w:rPr>
          <w:rFonts w:cs="Arial"/>
        </w:rPr>
      </w:pPr>
      <w:r>
        <w:rPr>
          <w:rFonts w:cs="Arial"/>
        </w:rPr>
        <w:tab/>
      </w:r>
    </w:p>
    <w:p w14:paraId="72A4E45A" w14:textId="77777777" w:rsidR="00154252" w:rsidRDefault="00154252" w:rsidP="00154252">
      <w:pPr>
        <w:jc w:val="both"/>
        <w:rPr>
          <w:rFonts w:cs="Arial"/>
          <w:b/>
          <w:bCs/>
          <w:sz w:val="32"/>
          <w:szCs w:val="32"/>
        </w:rPr>
      </w:pPr>
      <w:r>
        <w:rPr>
          <w:rFonts w:cs="Arial"/>
          <w:b/>
          <w:bCs/>
          <w:sz w:val="32"/>
          <w:szCs w:val="32"/>
        </w:rPr>
        <w:t>Reasonable Adjustments in Jobcentres – Home Working and Job Carving</w:t>
      </w:r>
    </w:p>
    <w:p w14:paraId="3AD93852" w14:textId="77777777" w:rsidR="00154252" w:rsidRDefault="00154252" w:rsidP="00154252">
      <w:pPr>
        <w:jc w:val="both"/>
        <w:rPr>
          <w:rFonts w:cs="Arial"/>
          <w:sz w:val="28"/>
          <w:szCs w:val="28"/>
          <w:u w:val="single"/>
        </w:rPr>
      </w:pPr>
    </w:p>
    <w:p w14:paraId="3A5283B9" w14:textId="77777777" w:rsidR="00154252" w:rsidRDefault="00154252" w:rsidP="00154252">
      <w:pPr>
        <w:jc w:val="both"/>
        <w:rPr>
          <w:rFonts w:cs="Arial"/>
          <w:sz w:val="24"/>
          <w:szCs w:val="24"/>
        </w:rPr>
      </w:pPr>
      <w:r>
        <w:rPr>
          <w:rFonts w:cs="Arial"/>
          <w:sz w:val="24"/>
          <w:szCs w:val="24"/>
        </w:rPr>
        <w:t>Group Officers have heard recent reports from reps that they are finding it increasingly difficult to secure necessary and needed reasonable adjustments for disabled members, including Working from Home and Job Carving. In some instances, reps have reported that there appears to be a blanket ban on such adjustments in their area and members are instead encouraged to Equality Act moves. In some parts of the country, such moves can take over a year and lead to Jobcentres losing capable and experienced staff who would be able to continue in their roles if given the proper support.</w:t>
      </w:r>
    </w:p>
    <w:p w14:paraId="0A941332" w14:textId="77777777" w:rsidR="00154252" w:rsidRDefault="00154252" w:rsidP="00154252">
      <w:pPr>
        <w:jc w:val="both"/>
        <w:rPr>
          <w:rFonts w:cs="Arial"/>
          <w:sz w:val="24"/>
          <w:szCs w:val="24"/>
        </w:rPr>
      </w:pPr>
    </w:p>
    <w:p w14:paraId="6DB12779" w14:textId="77777777" w:rsidR="00154252" w:rsidRDefault="00154252" w:rsidP="00154252">
      <w:pPr>
        <w:jc w:val="both"/>
        <w:rPr>
          <w:rFonts w:cs="Arial"/>
          <w:sz w:val="24"/>
          <w:szCs w:val="24"/>
        </w:rPr>
      </w:pPr>
      <w:r>
        <w:rPr>
          <w:rFonts w:cs="Arial"/>
          <w:sz w:val="24"/>
          <w:szCs w:val="24"/>
        </w:rPr>
        <w:t>PCS are concerned that, if these reports are correct, it could leave our disabled members at severe risk of harm at work and that the department would be failing in its duty to make reasonable adjustments under the Equality Act 2010.</w:t>
      </w:r>
    </w:p>
    <w:p w14:paraId="404443A5" w14:textId="77777777" w:rsidR="00154252" w:rsidRDefault="00154252" w:rsidP="00154252">
      <w:pPr>
        <w:jc w:val="both"/>
        <w:rPr>
          <w:rFonts w:cs="Arial"/>
          <w:sz w:val="24"/>
          <w:szCs w:val="24"/>
        </w:rPr>
      </w:pPr>
    </w:p>
    <w:p w14:paraId="15E3DFFE" w14:textId="643C3DE1" w:rsidR="00154252" w:rsidRDefault="00154252" w:rsidP="00154252">
      <w:pPr>
        <w:jc w:val="both"/>
        <w:rPr>
          <w:rFonts w:cs="Arial"/>
          <w:sz w:val="24"/>
          <w:szCs w:val="24"/>
        </w:rPr>
      </w:pPr>
      <w:r>
        <w:rPr>
          <w:rFonts w:cs="Arial"/>
          <w:sz w:val="24"/>
          <w:szCs w:val="24"/>
        </w:rPr>
        <w:t>We therefore tabled these issues for discussion at our most recent meeting with national Jobcentre management on 8 September 2026.</w:t>
      </w:r>
    </w:p>
    <w:p w14:paraId="6214DEF3" w14:textId="0DBBA9CB" w:rsidR="00154252" w:rsidRDefault="00154252" w:rsidP="00154252">
      <w:pPr>
        <w:tabs>
          <w:tab w:val="left" w:pos="3850"/>
        </w:tabs>
        <w:jc w:val="both"/>
        <w:rPr>
          <w:rFonts w:cs="Arial"/>
          <w:sz w:val="24"/>
          <w:szCs w:val="24"/>
        </w:rPr>
      </w:pPr>
      <w:r>
        <w:rPr>
          <w:rFonts w:cs="Arial"/>
          <w:sz w:val="24"/>
          <w:szCs w:val="24"/>
        </w:rPr>
        <w:tab/>
        <w:t xml:space="preserve"> </w:t>
      </w:r>
    </w:p>
    <w:p w14:paraId="55B9FBA6" w14:textId="77777777" w:rsidR="00154252" w:rsidRDefault="00154252" w:rsidP="00154252">
      <w:pPr>
        <w:jc w:val="both"/>
        <w:rPr>
          <w:rFonts w:cs="Arial"/>
          <w:b/>
          <w:bCs/>
          <w:sz w:val="24"/>
          <w:szCs w:val="24"/>
        </w:rPr>
      </w:pPr>
      <w:r>
        <w:rPr>
          <w:rFonts w:cs="Arial"/>
          <w:b/>
          <w:bCs/>
          <w:sz w:val="24"/>
          <w:szCs w:val="24"/>
        </w:rPr>
        <w:t>What is Job Carving?</w:t>
      </w:r>
    </w:p>
    <w:p w14:paraId="75644ED7" w14:textId="77777777" w:rsidR="00154252" w:rsidRPr="004042F1" w:rsidRDefault="00154252" w:rsidP="00154252">
      <w:pPr>
        <w:jc w:val="both"/>
        <w:rPr>
          <w:rFonts w:cs="Arial"/>
          <w:sz w:val="24"/>
          <w:szCs w:val="24"/>
        </w:rPr>
      </w:pPr>
      <w:r>
        <w:rPr>
          <w:rFonts w:cs="Arial"/>
          <w:sz w:val="24"/>
          <w:szCs w:val="24"/>
        </w:rPr>
        <w:t xml:space="preserve">As per </w:t>
      </w:r>
      <w:hyperlink r:id="rId7" w:history="1">
        <w:r w:rsidRPr="004042F1">
          <w:rPr>
            <w:rStyle w:val="Hyperlink"/>
            <w:rFonts w:cs="Arial"/>
            <w:sz w:val="24"/>
            <w:szCs w:val="24"/>
          </w:rPr>
          <w:t>Job Carving as a Reasonable Adjustment under the Equality Act | DWP Intranet</w:t>
        </w:r>
      </w:hyperlink>
      <w:r>
        <w:rPr>
          <w:rFonts w:cs="Arial"/>
          <w:sz w:val="24"/>
          <w:szCs w:val="24"/>
        </w:rPr>
        <w:t>:</w:t>
      </w:r>
    </w:p>
    <w:p w14:paraId="24318DA3" w14:textId="77777777" w:rsidR="00154252" w:rsidRDefault="00154252" w:rsidP="00154252">
      <w:pPr>
        <w:jc w:val="both"/>
        <w:rPr>
          <w:rFonts w:cs="Arial"/>
          <w:b/>
          <w:bCs/>
          <w:sz w:val="24"/>
          <w:szCs w:val="24"/>
        </w:rPr>
      </w:pPr>
    </w:p>
    <w:p w14:paraId="1C135FB0" w14:textId="77777777" w:rsidR="00154252" w:rsidRDefault="00154252" w:rsidP="00154252">
      <w:pPr>
        <w:jc w:val="both"/>
        <w:rPr>
          <w:rFonts w:cs="Arial"/>
          <w:sz w:val="24"/>
          <w:szCs w:val="24"/>
        </w:rPr>
      </w:pPr>
      <w:r>
        <w:rPr>
          <w:rFonts w:cs="Arial"/>
          <w:sz w:val="24"/>
          <w:szCs w:val="24"/>
        </w:rPr>
        <w:t>“</w:t>
      </w:r>
      <w:r w:rsidRPr="004042F1">
        <w:rPr>
          <w:rFonts w:cs="Arial"/>
          <w:sz w:val="24"/>
          <w:szCs w:val="24"/>
        </w:rPr>
        <w:t>Job carving is a type of workplace adjustments which involves either redesigning an existing job around the needs of a specific disability or in extenuating circumstances, creating a new role</w:t>
      </w:r>
      <w:r>
        <w:rPr>
          <w:rFonts w:cs="Arial"/>
          <w:sz w:val="24"/>
          <w:szCs w:val="24"/>
        </w:rPr>
        <w:t>…</w:t>
      </w:r>
    </w:p>
    <w:p w14:paraId="2E4AA2A1" w14:textId="77777777" w:rsidR="00154252" w:rsidRDefault="00154252" w:rsidP="00154252">
      <w:pPr>
        <w:jc w:val="both"/>
        <w:rPr>
          <w:rFonts w:cs="Arial"/>
          <w:sz w:val="24"/>
          <w:szCs w:val="24"/>
        </w:rPr>
      </w:pPr>
    </w:p>
    <w:p w14:paraId="004DBD1B" w14:textId="0178C449" w:rsidR="00154252" w:rsidRDefault="00154252" w:rsidP="00154252">
      <w:pPr>
        <w:jc w:val="both"/>
        <w:rPr>
          <w:rFonts w:cs="Arial"/>
          <w:sz w:val="24"/>
          <w:szCs w:val="24"/>
        </w:rPr>
      </w:pPr>
      <w:r w:rsidRPr="004042F1">
        <w:rPr>
          <w:rFonts w:cs="Arial"/>
          <w:sz w:val="24"/>
          <w:szCs w:val="24"/>
        </w:rPr>
        <w:t xml:space="preserve">For example, normally one full-time employee completes a range of tasks within their role. Job carving could include dividing these tasks so that more than one person completes the role. It could also include taking tasks from other roles within the team and allocate these tasks to an individual with a disability or long-term limiting health condition to enable then to contribute more fully to the </w:t>
      </w:r>
      <w:r w:rsidR="00F1752D" w:rsidRPr="004042F1">
        <w:rPr>
          <w:rFonts w:cs="Arial"/>
          <w:sz w:val="24"/>
          <w:szCs w:val="24"/>
        </w:rPr>
        <w:t>team’s</w:t>
      </w:r>
      <w:r>
        <w:rPr>
          <w:rFonts w:cs="Arial"/>
          <w:sz w:val="24"/>
          <w:szCs w:val="24"/>
        </w:rPr>
        <w:t xml:space="preserve"> </w:t>
      </w:r>
      <w:r w:rsidRPr="004042F1">
        <w:rPr>
          <w:rFonts w:cs="Arial"/>
          <w:sz w:val="24"/>
          <w:szCs w:val="24"/>
        </w:rPr>
        <w:t>activities.</w:t>
      </w:r>
      <w:r>
        <w:rPr>
          <w:rFonts w:cs="Arial"/>
          <w:sz w:val="24"/>
          <w:szCs w:val="24"/>
        </w:rPr>
        <w:t>”</w:t>
      </w:r>
    </w:p>
    <w:p w14:paraId="415C5447" w14:textId="77777777" w:rsidR="00154252" w:rsidRDefault="00154252" w:rsidP="00154252">
      <w:pPr>
        <w:jc w:val="both"/>
        <w:rPr>
          <w:rFonts w:cs="Arial"/>
          <w:sz w:val="24"/>
          <w:szCs w:val="24"/>
        </w:rPr>
      </w:pPr>
    </w:p>
    <w:p w14:paraId="0E1A0CBA" w14:textId="77777777" w:rsidR="00154252" w:rsidRDefault="00154252" w:rsidP="00154252">
      <w:pPr>
        <w:jc w:val="both"/>
        <w:rPr>
          <w:rFonts w:cs="Arial"/>
          <w:sz w:val="24"/>
          <w:szCs w:val="24"/>
        </w:rPr>
      </w:pPr>
      <w:r>
        <w:rPr>
          <w:rFonts w:cs="Arial"/>
          <w:sz w:val="24"/>
          <w:szCs w:val="24"/>
        </w:rPr>
        <w:t xml:space="preserve">Within Jobcentres, Job Carving should be considered when, due to a disability, a member of staff is no longer able to complete some aspects of their role which may include some forms of customer contact. It can also be used as an enabler for home </w:t>
      </w:r>
      <w:r>
        <w:rPr>
          <w:rFonts w:cs="Arial"/>
          <w:sz w:val="24"/>
          <w:szCs w:val="24"/>
        </w:rPr>
        <w:lastRenderedPageBreak/>
        <w:t>working as a reasonable adjustment where some aspects of their role may not be possible to complete from home.</w:t>
      </w:r>
    </w:p>
    <w:p w14:paraId="1866F0C6" w14:textId="77777777" w:rsidR="00154252" w:rsidRDefault="00154252" w:rsidP="00154252">
      <w:pPr>
        <w:jc w:val="both"/>
        <w:rPr>
          <w:rFonts w:cs="Arial"/>
          <w:sz w:val="24"/>
          <w:szCs w:val="24"/>
        </w:rPr>
      </w:pPr>
    </w:p>
    <w:p w14:paraId="402F8E0F" w14:textId="3794AE36" w:rsidR="00154252" w:rsidRDefault="00154252" w:rsidP="00154252">
      <w:pPr>
        <w:jc w:val="both"/>
        <w:rPr>
          <w:rFonts w:cs="Arial"/>
          <w:b/>
          <w:bCs/>
          <w:sz w:val="24"/>
          <w:szCs w:val="24"/>
        </w:rPr>
      </w:pPr>
      <w:r>
        <w:rPr>
          <w:rFonts w:cs="Arial"/>
          <w:b/>
          <w:bCs/>
          <w:sz w:val="24"/>
          <w:szCs w:val="24"/>
        </w:rPr>
        <w:t>Jobcentre Management Meeting – 8 September 2026</w:t>
      </w:r>
    </w:p>
    <w:p w14:paraId="1DB07B80" w14:textId="1EB60118" w:rsidR="00154252" w:rsidRDefault="00154252" w:rsidP="00154252">
      <w:pPr>
        <w:jc w:val="both"/>
        <w:rPr>
          <w:rFonts w:cs="Arial"/>
          <w:sz w:val="24"/>
          <w:szCs w:val="24"/>
        </w:rPr>
      </w:pPr>
      <w:r>
        <w:rPr>
          <w:rFonts w:cs="Arial"/>
          <w:sz w:val="24"/>
          <w:szCs w:val="24"/>
        </w:rPr>
        <w:t>Senior Jobcentre management confirmed that there is no blanket ban on working from home as a reasonable adjustment and that it should be considered on an individual basis, regardless of whether it is required on either a short-term or long-term basis.</w:t>
      </w:r>
    </w:p>
    <w:p w14:paraId="167EA50F" w14:textId="77777777" w:rsidR="00154252" w:rsidRDefault="00154252" w:rsidP="00154252">
      <w:pPr>
        <w:jc w:val="both"/>
        <w:rPr>
          <w:rFonts w:cs="Arial"/>
          <w:sz w:val="24"/>
          <w:szCs w:val="24"/>
        </w:rPr>
      </w:pPr>
    </w:p>
    <w:p w14:paraId="138EF5D6" w14:textId="77777777" w:rsidR="00154252" w:rsidRDefault="00154252" w:rsidP="00154252">
      <w:pPr>
        <w:jc w:val="both"/>
        <w:rPr>
          <w:rFonts w:cs="Arial"/>
          <w:sz w:val="24"/>
          <w:szCs w:val="24"/>
        </w:rPr>
      </w:pPr>
      <w:r>
        <w:rPr>
          <w:rFonts w:cs="Arial"/>
          <w:sz w:val="24"/>
          <w:szCs w:val="24"/>
        </w:rPr>
        <w:t xml:space="preserve">Similarly, they encouraged the consideration of Job Carving as a reasonable adjustment on a case-by-case basis, again stating it can be considered in both the short and long-term. We were encouraged by the admission that job carving may not be used as widely as it should be. </w:t>
      </w:r>
    </w:p>
    <w:p w14:paraId="6E79CDDC" w14:textId="77777777" w:rsidR="00154252" w:rsidRDefault="00154252" w:rsidP="00154252">
      <w:pPr>
        <w:jc w:val="both"/>
        <w:rPr>
          <w:rFonts w:cs="Arial"/>
          <w:sz w:val="24"/>
          <w:szCs w:val="24"/>
        </w:rPr>
      </w:pPr>
    </w:p>
    <w:p w14:paraId="51DB56D3" w14:textId="170B27E8" w:rsidR="00154252" w:rsidRDefault="00154252" w:rsidP="00154252">
      <w:pPr>
        <w:jc w:val="both"/>
        <w:rPr>
          <w:rFonts w:cs="Arial"/>
          <w:sz w:val="24"/>
          <w:szCs w:val="24"/>
        </w:rPr>
      </w:pPr>
      <w:r>
        <w:rPr>
          <w:rFonts w:cs="Arial"/>
          <w:sz w:val="24"/>
          <w:szCs w:val="24"/>
        </w:rPr>
        <w:t>We also welcome the agreement that in scenarios where Job Carving is suitable and reasonable but may be challenging to arrange using the work allocated to one office (especially in smaller Jobcentres), team leaders should work with their management to consider creative solutions using the work allocated to several offices. Managers can also seek advice from the Centralised Workplace Adjustments Team.</w:t>
      </w:r>
    </w:p>
    <w:p w14:paraId="669EB7B0" w14:textId="77777777" w:rsidR="00154252" w:rsidRDefault="00154252" w:rsidP="00154252">
      <w:pPr>
        <w:jc w:val="both"/>
        <w:rPr>
          <w:rFonts w:cs="Arial"/>
          <w:sz w:val="24"/>
          <w:szCs w:val="24"/>
        </w:rPr>
      </w:pPr>
    </w:p>
    <w:p w14:paraId="71F9CF60" w14:textId="77777777" w:rsidR="00154252" w:rsidRDefault="00154252" w:rsidP="00154252">
      <w:pPr>
        <w:jc w:val="both"/>
        <w:rPr>
          <w:rFonts w:cs="Arial"/>
          <w:sz w:val="24"/>
          <w:szCs w:val="24"/>
        </w:rPr>
      </w:pPr>
      <w:r>
        <w:rPr>
          <w:rFonts w:cs="Arial"/>
          <w:sz w:val="24"/>
          <w:szCs w:val="24"/>
        </w:rPr>
        <w:t>They confirmed that all reasonable adjustments, including Job Carving and Working from Home, should be fully considered before considering Equality Act moves.</w:t>
      </w:r>
    </w:p>
    <w:p w14:paraId="17957A0F" w14:textId="77777777" w:rsidR="00154252" w:rsidRDefault="00154252" w:rsidP="00154252">
      <w:pPr>
        <w:jc w:val="both"/>
        <w:rPr>
          <w:rFonts w:cs="Arial"/>
          <w:sz w:val="24"/>
          <w:szCs w:val="24"/>
        </w:rPr>
      </w:pPr>
    </w:p>
    <w:p w14:paraId="5C783F61" w14:textId="77777777" w:rsidR="00154252" w:rsidRPr="00616DBF" w:rsidRDefault="00154252" w:rsidP="00154252">
      <w:pPr>
        <w:jc w:val="both"/>
        <w:rPr>
          <w:rFonts w:cs="Arial"/>
          <w:b/>
          <w:bCs/>
          <w:sz w:val="24"/>
          <w:szCs w:val="24"/>
        </w:rPr>
      </w:pPr>
      <w:r>
        <w:rPr>
          <w:rFonts w:cs="Arial"/>
          <w:b/>
          <w:bCs/>
          <w:sz w:val="24"/>
          <w:szCs w:val="24"/>
        </w:rPr>
        <w:t>Next Steps</w:t>
      </w:r>
    </w:p>
    <w:p w14:paraId="689E080B" w14:textId="6A6B633D" w:rsidR="00154252" w:rsidRDefault="00154252" w:rsidP="00154252">
      <w:pPr>
        <w:jc w:val="both"/>
        <w:rPr>
          <w:rFonts w:cs="Arial"/>
          <w:sz w:val="24"/>
          <w:szCs w:val="24"/>
        </w:rPr>
      </w:pPr>
      <w:r>
        <w:rPr>
          <w:rFonts w:cs="Arial"/>
          <w:sz w:val="24"/>
          <w:szCs w:val="24"/>
        </w:rPr>
        <w:t xml:space="preserve">Group Officers were also invited to provide examples of areas where there appears to be blanket bans or inconsistent approaches regarding reasonable adjustments. We would encourage reps and members to highlight examples where there are clear patterns to </w:t>
      </w:r>
      <w:hyperlink r:id="rId8" w:history="1">
        <w:r w:rsidRPr="001C234C">
          <w:rPr>
            <w:rStyle w:val="Hyperlink"/>
            <w:rFonts w:cs="Arial"/>
            <w:sz w:val="24"/>
            <w:szCs w:val="24"/>
          </w:rPr>
          <w:t>dwp@pcs.org.uk</w:t>
        </w:r>
      </w:hyperlink>
    </w:p>
    <w:p w14:paraId="11A78D3A" w14:textId="77777777" w:rsidR="00154252" w:rsidRDefault="00154252" w:rsidP="00154252">
      <w:pPr>
        <w:jc w:val="both"/>
        <w:rPr>
          <w:rFonts w:cs="Arial"/>
          <w:sz w:val="24"/>
          <w:szCs w:val="24"/>
        </w:rPr>
      </w:pPr>
    </w:p>
    <w:p w14:paraId="63E1ADE1" w14:textId="77777777" w:rsidR="00154252" w:rsidRDefault="00154252" w:rsidP="00154252">
      <w:pPr>
        <w:jc w:val="both"/>
        <w:rPr>
          <w:rFonts w:cs="Arial"/>
          <w:sz w:val="24"/>
          <w:szCs w:val="24"/>
        </w:rPr>
      </w:pPr>
      <w:r>
        <w:rPr>
          <w:rFonts w:cs="Arial"/>
          <w:sz w:val="24"/>
          <w:szCs w:val="24"/>
        </w:rPr>
        <w:t>Members requiring support with securing reasonable adjustment should continue to contact their local reps in the first instance. Where reps find that managers are arguing that they cannot accommodate any home working in Jobcentres, they should direct managers to this briefing.</w:t>
      </w:r>
    </w:p>
    <w:p w14:paraId="63D87956" w14:textId="77777777" w:rsidR="00154252" w:rsidRPr="00616DBF" w:rsidRDefault="00154252" w:rsidP="00154252">
      <w:pPr>
        <w:jc w:val="both"/>
        <w:rPr>
          <w:rFonts w:cs="Arial"/>
          <w:sz w:val="24"/>
          <w:szCs w:val="24"/>
        </w:rPr>
      </w:pPr>
    </w:p>
    <w:p w14:paraId="02B3C7F7" w14:textId="77777777" w:rsidR="00154252" w:rsidRDefault="00154252" w:rsidP="00154252">
      <w:pPr>
        <w:jc w:val="both"/>
        <w:rPr>
          <w:rFonts w:cs="Arial"/>
          <w:bCs/>
          <w:sz w:val="24"/>
          <w:szCs w:val="24"/>
        </w:rPr>
      </w:pPr>
    </w:p>
    <w:p w14:paraId="460AFB8A" w14:textId="41689A50" w:rsidR="00154252" w:rsidRDefault="00154252" w:rsidP="00154252">
      <w:pPr>
        <w:rPr>
          <w:b/>
          <w:bCs/>
        </w:rPr>
      </w:pPr>
      <w:r>
        <w:rPr>
          <w:b/>
          <w:bCs/>
          <w:sz w:val="24"/>
          <w:szCs w:val="24"/>
        </w:rPr>
        <w:t>Saul Cahill</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Liz McGachey</w:t>
      </w:r>
      <w:r w:rsidRPr="0093209A">
        <w:rPr>
          <w:b/>
          <w:bCs/>
        </w:rPr>
        <w:tab/>
      </w:r>
      <w:r w:rsidRPr="0093209A">
        <w:rPr>
          <w:b/>
          <w:bCs/>
        </w:rPr>
        <w:tab/>
      </w:r>
      <w:r>
        <w:rPr>
          <w:b/>
          <w:bCs/>
        </w:rPr>
        <w:tab/>
      </w:r>
    </w:p>
    <w:p w14:paraId="2E60A871" w14:textId="3394ABE0" w:rsidR="00154252" w:rsidRDefault="00154252" w:rsidP="00154252">
      <w:pPr>
        <w:rPr>
          <w:b/>
          <w:bCs/>
          <w:sz w:val="24"/>
          <w:szCs w:val="24"/>
        </w:rPr>
      </w:pPr>
      <w:r>
        <w:rPr>
          <w:b/>
          <w:bCs/>
          <w:sz w:val="24"/>
          <w:szCs w:val="24"/>
        </w:rPr>
        <w:t>Group Assistant Secretary</w:t>
      </w:r>
      <w:r>
        <w:rPr>
          <w:b/>
          <w:bCs/>
          <w:sz w:val="24"/>
          <w:szCs w:val="24"/>
        </w:rPr>
        <w:tab/>
      </w:r>
      <w:r>
        <w:rPr>
          <w:b/>
          <w:bCs/>
          <w:sz w:val="24"/>
          <w:szCs w:val="24"/>
        </w:rPr>
        <w:tab/>
      </w:r>
      <w:r>
        <w:rPr>
          <w:b/>
          <w:bCs/>
          <w:sz w:val="24"/>
          <w:szCs w:val="24"/>
        </w:rPr>
        <w:tab/>
        <w:t>Group Assistant Secretary</w:t>
      </w:r>
    </w:p>
    <w:p w14:paraId="36430C5A" w14:textId="77777777" w:rsidR="00154252" w:rsidRDefault="00154252" w:rsidP="00154252">
      <w:pPr>
        <w:rPr>
          <w:b/>
          <w:bCs/>
          <w:sz w:val="24"/>
          <w:szCs w:val="24"/>
        </w:rPr>
      </w:pPr>
    </w:p>
    <w:p w14:paraId="6892BEFC" w14:textId="5D01B84E" w:rsidR="00154252" w:rsidRDefault="00154252" w:rsidP="00154252">
      <w:pPr>
        <w:rPr>
          <w:b/>
          <w:bCs/>
          <w:sz w:val="24"/>
          <w:szCs w:val="24"/>
        </w:rPr>
      </w:pPr>
      <w:r>
        <w:rPr>
          <w:b/>
          <w:bCs/>
          <w:sz w:val="24"/>
          <w:szCs w:val="24"/>
        </w:rPr>
        <w:t>Ian Pope</w:t>
      </w:r>
    </w:p>
    <w:p w14:paraId="2F683372" w14:textId="684F2293" w:rsidR="00154252" w:rsidRPr="00154252" w:rsidRDefault="00154252" w:rsidP="00154252">
      <w:pPr>
        <w:rPr>
          <w:rFonts w:cs="Arial"/>
          <w:b/>
          <w:bCs/>
          <w:sz w:val="24"/>
          <w:szCs w:val="24"/>
        </w:rPr>
      </w:pPr>
      <w:r>
        <w:rPr>
          <w:b/>
          <w:bCs/>
          <w:sz w:val="24"/>
          <w:szCs w:val="24"/>
        </w:rPr>
        <w:t>Group Vice President</w:t>
      </w:r>
    </w:p>
    <w:p w14:paraId="4D2AB038" w14:textId="77777777" w:rsidR="00154252" w:rsidRDefault="00154252" w:rsidP="00154252">
      <w:r>
        <w:rPr>
          <w:rFonts w:cs="Arial"/>
          <w:b/>
          <w:bCs/>
          <w:sz w:val="24"/>
          <w:szCs w:val="24"/>
        </w:rPr>
        <w:t xml:space="preserve"> </w:t>
      </w:r>
    </w:p>
    <w:p w14:paraId="79B744E2" w14:textId="77777777" w:rsidR="00154252" w:rsidRDefault="00154252" w:rsidP="00154252"/>
    <w:p w14:paraId="57F6F908" w14:textId="77777777" w:rsidR="00EB7EF5" w:rsidRDefault="00EB7EF5"/>
    <w:sectPr w:rsidR="00EB7EF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AF28" w14:textId="77777777" w:rsidR="0058742A" w:rsidRDefault="0058742A" w:rsidP="00154252">
      <w:r>
        <w:separator/>
      </w:r>
    </w:p>
  </w:endnote>
  <w:endnote w:type="continuationSeparator" w:id="0">
    <w:p w14:paraId="48F3B775" w14:textId="77777777" w:rsidR="0058742A" w:rsidRDefault="0058742A" w:rsidP="00154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89F8" w14:textId="072D8D3D" w:rsidR="009C142B" w:rsidRDefault="009C142B">
    <w:pPr>
      <w:pStyle w:val="Footer"/>
    </w:pPr>
    <w:r>
      <w:rPr>
        <w:noProof/>
      </w:rPr>
      <mc:AlternateContent>
        <mc:Choice Requires="wps">
          <w:drawing>
            <wp:anchor distT="0" distB="0" distL="0" distR="0" simplePos="0" relativeHeight="251658250" behindDoc="0" locked="0" layoutInCell="1" allowOverlap="1" wp14:anchorId="0144E5BE" wp14:editId="4B2E6D3C">
              <wp:simplePos x="0" y="0"/>
              <wp:positionH relativeFrom="page">
                <wp:align>center</wp:align>
              </wp:positionH>
              <wp:positionV relativeFrom="page">
                <wp:align>bottom</wp:align>
              </wp:positionV>
              <wp:extent cx="476885" cy="376555"/>
              <wp:effectExtent l="0" t="0" r="0" b="0"/>
              <wp:wrapNone/>
              <wp:docPr id="93494443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 cy="376555"/>
                      </a:xfrm>
                      <a:prstGeom prst="rect">
                        <a:avLst/>
                      </a:prstGeom>
                      <a:noFill/>
                      <a:ln>
                        <a:noFill/>
                      </a:ln>
                    </wps:spPr>
                    <wps:txbx>
                      <w:txbxContent>
                        <w:p w14:paraId="1C5C98E9" w14:textId="77777777" w:rsidR="009C142B" w:rsidRPr="003F47E5" w:rsidRDefault="009C142B" w:rsidP="003F47E5">
                          <w:pPr>
                            <w:rPr>
                              <w:rFonts w:ascii="Aptos" w:eastAsia="Aptos" w:hAnsi="Aptos" w:cs="Aptos"/>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144E5BE" id="_x0000_t202" coordsize="21600,21600" o:spt="202" path="m,l,21600r21600,l21600,xe">
              <v:stroke joinstyle="miter"/>
              <v:path gradientshapeok="t" o:connecttype="rect"/>
            </v:shapetype>
            <v:shape id="Text Box 35" o:spid="_x0000_s1030" type="#_x0000_t202" style="position:absolute;left:0;text-align:left;margin-left:0;margin-top:0;width:37.55pt;height:29.65pt;z-index:25165825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" filled="f" stroked="f">
              <v:textbox style="mso-fit-shape-to-text:t" inset="0,0,0,15pt">
                <w:txbxContent>
                  <w:p w14:paraId="1C5C98E9" w14:textId="77777777" w:rsidR="009C142B" w:rsidRPr="003F47E5" w:rsidRDefault="009C142B" w:rsidP="003F47E5">
                    <w:pPr>
                      <w:rPr>
                        <w:rFonts w:ascii="Aptos" w:eastAsia="Aptos" w:hAnsi="Aptos" w:cs="Aptos"/>
                        <w:noProof/>
                        <w:color w:val="000000"/>
                        <w:sz w:val="24"/>
                        <w:szCs w:val="24"/>
                      </w:rPr>
                    </w:pPr>
                  </w:p>
                </w:txbxContent>
              </v:textbox>
              <w10:wrap anchorx="page" anchory="page"/>
            </v:shape>
          </w:pict>
        </mc:Fallback>
      </mc:AlternateContent>
    </w:r>
    <w:r>
      <w:rPr>
        <w:noProof/>
      </w:rPr>
      <mc:AlternateContent>
        <mc:Choice Requires="wps">
          <w:drawing>
            <wp:anchor distT="0" distB="0" distL="0" distR="0" simplePos="0" relativeHeight="251658243" behindDoc="0" locked="0" layoutInCell="1" allowOverlap="1" wp14:anchorId="4F216E04" wp14:editId="50865EE0">
              <wp:simplePos x="0" y="0"/>
              <wp:positionH relativeFrom="page">
                <wp:align>center</wp:align>
              </wp:positionH>
              <wp:positionV relativeFrom="page">
                <wp:align>bottom</wp:align>
              </wp:positionV>
              <wp:extent cx="436880" cy="376555"/>
              <wp:effectExtent l="0" t="0" r="0" b="0"/>
              <wp:wrapNone/>
              <wp:docPr id="170173152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 cy="376555"/>
                      </a:xfrm>
                      <a:prstGeom prst="rect">
                        <a:avLst/>
                      </a:prstGeom>
                      <a:noFill/>
                      <a:ln>
                        <a:noFill/>
                      </a:ln>
                    </wps:spPr>
                    <wps:txbx>
                      <w:txbxContent>
                        <w:p w14:paraId="1521FBEC" w14:textId="77777777" w:rsidR="009C142B" w:rsidRPr="00664E34" w:rsidRDefault="009C142B" w:rsidP="00664E34">
                          <w:pPr>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F216E04" id="Text Box 33" o:spid="_x0000_s1031" type="#_x0000_t202" style="position:absolute;left:0;text-align:left;margin-left:0;margin-top:0;width:34.4pt;height:29.6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" filled="f" stroked="f">
              <v:textbox style="mso-fit-shape-to-text:t" inset="0,0,0,15pt">
                <w:txbxContent>
                  <w:p w14:paraId="1521FBEC" w14:textId="77777777" w:rsidR="009C142B" w:rsidRPr="00664E34" w:rsidRDefault="009C142B" w:rsidP="00664E34">
                    <w:pPr>
                      <w:rPr>
                        <w:rFonts w:ascii="Calibri" w:eastAsia="Calibri" w:hAnsi="Calibri" w:cs="Calibri"/>
                        <w:noProof/>
                        <w:color w:val="000000"/>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FD03E" w14:textId="599E60D7" w:rsidR="009C142B" w:rsidRPr="00DA12B5" w:rsidRDefault="009C142B" w:rsidP="004D3877">
    <w:pPr>
      <w:pStyle w:val="Footer"/>
      <w:tabs>
        <w:tab w:val="left" w:pos="1125"/>
      </w:tabs>
      <w:jc w:val="left"/>
      <w:rPr>
        <w:sz w:val="16"/>
        <w:szCs w:val="16"/>
      </w:rPr>
    </w:pPr>
    <w:r>
      <w:rPr>
        <w:noProof/>
      </w:rPr>
      <mc:AlternateContent>
        <mc:Choice Requires="wps">
          <w:drawing>
            <wp:anchor distT="0" distB="0" distL="0" distR="0" simplePos="0" relativeHeight="251658240" behindDoc="0" locked="0" layoutInCell="1" allowOverlap="1" wp14:anchorId="4DF2A5E5" wp14:editId="70D318F5">
              <wp:simplePos x="0" y="0"/>
              <wp:positionH relativeFrom="page">
                <wp:align>center</wp:align>
              </wp:positionH>
              <wp:positionV relativeFrom="page">
                <wp:align>bottom</wp:align>
              </wp:positionV>
              <wp:extent cx="89535" cy="376555"/>
              <wp:effectExtent l="0" t="0" r="0" b="0"/>
              <wp:wrapNone/>
              <wp:docPr id="75677671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376555"/>
                      </a:xfrm>
                      <a:prstGeom prst="rect">
                        <a:avLst/>
                      </a:prstGeom>
                      <a:noFill/>
                      <a:ln>
                        <a:noFill/>
                      </a:ln>
                    </wps:spPr>
                    <wps:txbx>
                      <w:txbxContent>
                        <w:p w14:paraId="0FD7B742" w14:textId="77777777" w:rsidR="009C142B" w:rsidRPr="00664E34" w:rsidRDefault="009C142B" w:rsidP="00664E34">
                          <w:pPr>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DF2A5E5" id="_x0000_t202" coordsize="21600,21600" o:spt="202" path="m,l,21600r21600,l21600,xe">
              <v:stroke joinstyle="miter"/>
              <v:path gradientshapeok="t" o:connecttype="rect"/>
            </v:shapetype>
            <v:shape id="Text Box 31" o:spid="_x0000_s1032" type="#_x0000_t202" style="position:absolute;margin-left:0;margin-top:0;width:7.05pt;height:29.65pt;z-index:25165824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" filled="f" stroked="f">
              <v:textbox style="mso-fit-shape-to-text:t" inset="0,0,0,15pt">
                <w:txbxContent>
                  <w:p w14:paraId="0FD7B742" w14:textId="77777777" w:rsidR="009C142B" w:rsidRPr="00664E34" w:rsidRDefault="009C142B" w:rsidP="00664E34">
                    <w:pPr>
                      <w:rPr>
                        <w:rFonts w:ascii="Calibri" w:eastAsia="Calibri" w:hAnsi="Calibri" w:cs="Calibri"/>
                        <w:noProof/>
                        <w:color w:val="000000"/>
                        <w:sz w:val="24"/>
                        <w:szCs w:val="24"/>
                      </w:rPr>
                    </w:pPr>
                  </w:p>
                </w:txbxContent>
              </v:textbox>
              <w10:wrap anchorx="page" anchory="page"/>
            </v:shape>
          </w:pict>
        </mc:Fallback>
      </mc:AlternateContent>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8C47" w14:textId="214232EF" w:rsidR="009C142B" w:rsidRDefault="009C142B">
    <w:pPr>
      <w:pStyle w:val="Footer"/>
    </w:pPr>
    <w:r>
      <w:rPr>
        <w:noProof/>
      </w:rPr>
      <mc:AlternateContent>
        <mc:Choice Requires="wps">
          <w:drawing>
            <wp:anchor distT="0" distB="0" distL="0" distR="0" simplePos="0" relativeHeight="251658249" behindDoc="0" locked="0" layoutInCell="1" allowOverlap="1" wp14:anchorId="4804CB57" wp14:editId="7AF9A643">
              <wp:simplePos x="0" y="0"/>
              <wp:positionH relativeFrom="page">
                <wp:align>center</wp:align>
              </wp:positionH>
              <wp:positionV relativeFrom="page">
                <wp:align>bottom</wp:align>
              </wp:positionV>
              <wp:extent cx="476885" cy="376555"/>
              <wp:effectExtent l="0" t="0" r="0" b="0"/>
              <wp:wrapNone/>
              <wp:docPr id="20195804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 cy="376555"/>
                      </a:xfrm>
                      <a:prstGeom prst="rect">
                        <a:avLst/>
                      </a:prstGeom>
                      <a:noFill/>
                      <a:ln>
                        <a:noFill/>
                      </a:ln>
                    </wps:spPr>
                    <wps:txbx>
                      <w:txbxContent>
                        <w:p w14:paraId="39BB2824" w14:textId="77777777" w:rsidR="009C142B" w:rsidRPr="003F47E5" w:rsidRDefault="009C142B" w:rsidP="003F47E5">
                          <w:pPr>
                            <w:rPr>
                              <w:rFonts w:ascii="Aptos" w:eastAsia="Aptos" w:hAnsi="Aptos" w:cs="Aptos"/>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804CB57" id="_x0000_t202" coordsize="21600,21600" o:spt="202" path="m,l,21600r21600,l21600,xe">
              <v:stroke joinstyle="miter"/>
              <v:path gradientshapeok="t" o:connecttype="rect"/>
            </v:shapetype>
            <v:shape id="Text Box 25" o:spid="_x0000_s1035" type="#_x0000_t202" style="position:absolute;left:0;text-align:left;margin-left:0;margin-top:0;width:37.55pt;height:29.65pt;z-index:251658249;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" filled="f" stroked="f">
              <v:textbox style="mso-fit-shape-to-text:t" inset="0,0,0,15pt">
                <w:txbxContent>
                  <w:p w14:paraId="39BB2824" w14:textId="77777777" w:rsidR="009C142B" w:rsidRPr="003F47E5" w:rsidRDefault="009C142B" w:rsidP="003F47E5">
                    <w:pPr>
                      <w:rPr>
                        <w:rFonts w:ascii="Aptos" w:eastAsia="Aptos" w:hAnsi="Aptos" w:cs="Aptos"/>
                        <w:noProof/>
                        <w:color w:val="000000"/>
                        <w:sz w:val="24"/>
                        <w:szCs w:val="24"/>
                      </w:rPr>
                    </w:pPr>
                  </w:p>
                </w:txbxContent>
              </v:textbox>
              <w10:wrap anchorx="page" anchory="page"/>
            </v:shape>
          </w:pict>
        </mc:Fallback>
      </mc:AlternateContent>
    </w:r>
    <w:r>
      <w:rPr>
        <w:noProof/>
      </w:rPr>
      <mc:AlternateContent>
        <mc:Choice Requires="wps">
          <w:drawing>
            <wp:anchor distT="0" distB="0" distL="0" distR="0" simplePos="0" relativeHeight="251658245" behindDoc="0" locked="0" layoutInCell="1" allowOverlap="1" wp14:anchorId="566C5A7D" wp14:editId="15D85AE2">
              <wp:simplePos x="0" y="0"/>
              <wp:positionH relativeFrom="page">
                <wp:align>center</wp:align>
              </wp:positionH>
              <wp:positionV relativeFrom="page">
                <wp:align>bottom</wp:align>
              </wp:positionV>
              <wp:extent cx="436880" cy="376555"/>
              <wp:effectExtent l="0" t="0" r="0" b="0"/>
              <wp:wrapNone/>
              <wp:docPr id="141265948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 cy="376555"/>
                      </a:xfrm>
                      <a:prstGeom prst="rect">
                        <a:avLst/>
                      </a:prstGeom>
                      <a:noFill/>
                      <a:ln>
                        <a:noFill/>
                      </a:ln>
                    </wps:spPr>
                    <wps:txbx>
                      <w:txbxContent>
                        <w:p w14:paraId="7E177BB2" w14:textId="77777777" w:rsidR="009C142B" w:rsidRPr="00664E34" w:rsidRDefault="009C142B" w:rsidP="00664E34">
                          <w:pPr>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66C5A7D" id="Text Box 23" o:spid="_x0000_s1036" type="#_x0000_t202" style="position:absolute;left:0;text-align:left;margin-left:0;margin-top:0;width:34.4pt;height:29.65pt;z-index:251658245;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" filled="f" stroked="f">
              <v:textbox style="mso-fit-shape-to-text:t" inset="0,0,0,15pt">
                <w:txbxContent>
                  <w:p w14:paraId="7E177BB2" w14:textId="77777777" w:rsidR="009C142B" w:rsidRPr="00664E34" w:rsidRDefault="009C142B" w:rsidP="00664E34">
                    <w:pPr>
                      <w:rPr>
                        <w:rFonts w:ascii="Calibri" w:eastAsia="Calibri" w:hAnsi="Calibri" w:cs="Calibri"/>
                        <w:noProof/>
                        <w:color w:val="00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AE033" w14:textId="77777777" w:rsidR="0058742A" w:rsidRDefault="0058742A" w:rsidP="00154252">
      <w:r>
        <w:separator/>
      </w:r>
    </w:p>
  </w:footnote>
  <w:footnote w:type="continuationSeparator" w:id="0">
    <w:p w14:paraId="4DDB1AC1" w14:textId="77777777" w:rsidR="0058742A" w:rsidRDefault="0058742A" w:rsidP="00154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96EF6" w14:textId="503F833A" w:rsidR="009C142B" w:rsidRDefault="009C142B">
    <w:pPr>
      <w:pStyle w:val="Header"/>
    </w:pPr>
    <w:r>
      <w:rPr>
        <w:noProof/>
      </w:rPr>
      <mc:AlternateContent>
        <mc:Choice Requires="wps">
          <w:drawing>
            <wp:anchor distT="0" distB="0" distL="0" distR="0" simplePos="0" relativeHeight="251658247" behindDoc="0" locked="0" layoutInCell="1" allowOverlap="1" wp14:anchorId="76978966" wp14:editId="2E7F03C5">
              <wp:simplePos x="0" y="0"/>
              <wp:positionH relativeFrom="page">
                <wp:align>center</wp:align>
              </wp:positionH>
              <wp:positionV relativeFrom="page">
                <wp:align>top</wp:align>
              </wp:positionV>
              <wp:extent cx="476885" cy="376555"/>
              <wp:effectExtent l="0" t="0" r="0" b="0"/>
              <wp:wrapNone/>
              <wp:docPr id="210040309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 cy="376555"/>
                      </a:xfrm>
                      <a:prstGeom prst="rect">
                        <a:avLst/>
                      </a:prstGeom>
                      <a:noFill/>
                      <a:ln>
                        <a:noFill/>
                      </a:ln>
                    </wps:spPr>
                    <wps:txbx>
                      <w:txbxContent>
                        <w:p w14:paraId="7EE8A7D3" w14:textId="77777777" w:rsidR="009C142B" w:rsidRPr="003F47E5" w:rsidRDefault="009C142B" w:rsidP="003F47E5">
                          <w:pPr>
                            <w:rPr>
                              <w:rFonts w:ascii="Aptos" w:eastAsia="Aptos" w:hAnsi="Aptos" w:cs="Aptos"/>
                              <w:noProof/>
                              <w:color w:val="000000"/>
                              <w:sz w:val="24"/>
                              <w:szCs w:val="24"/>
                            </w:rPr>
                          </w:pPr>
                          <w:r w:rsidRPr="003F47E5">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6978966" id="_x0000_t202" coordsize="21600,21600" o:spt="202" path="m,l,21600r21600,l21600,xe">
              <v:stroke joinstyle="miter"/>
              <v:path gradientshapeok="t" o:connecttype="rect"/>
            </v:shapetype>
            <v:shape id="Text Box 43" o:spid="_x0000_s1026" type="#_x0000_t202" style="position:absolute;margin-left:0;margin-top:0;width:37.55pt;height:29.65pt;z-index:251658247;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" filled="f" stroked="f">
              <v:textbox style="mso-fit-shape-to-text:t" inset="0,15pt,0,0">
                <w:txbxContent>
                  <w:p w14:paraId="7EE8A7D3" w14:textId="77777777" w:rsidR="009C142B" w:rsidRPr="003F47E5" w:rsidRDefault="009C142B" w:rsidP="003F47E5">
                    <w:pPr>
                      <w:rPr>
                        <w:rFonts w:ascii="Aptos" w:eastAsia="Aptos" w:hAnsi="Aptos" w:cs="Aptos"/>
                        <w:noProof/>
                        <w:color w:val="000000"/>
                        <w:sz w:val="24"/>
                        <w:szCs w:val="24"/>
                      </w:rPr>
                    </w:pPr>
                    <w:r w:rsidRPr="003F47E5">
                      <w:rPr>
                        <w:rFonts w:ascii="Aptos" w:eastAsia="Aptos" w:hAnsi="Aptos" w:cs="Aptos"/>
                        <w:noProof/>
                        <w:color w:val="00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41" behindDoc="0" locked="0" layoutInCell="1" allowOverlap="1" wp14:anchorId="59C05DD4" wp14:editId="43DC6FDF">
              <wp:simplePos x="0" y="0"/>
              <wp:positionH relativeFrom="page">
                <wp:align>center</wp:align>
              </wp:positionH>
              <wp:positionV relativeFrom="page">
                <wp:align>top</wp:align>
              </wp:positionV>
              <wp:extent cx="436880" cy="376555"/>
              <wp:effectExtent l="0" t="0" r="0" b="0"/>
              <wp:wrapNone/>
              <wp:docPr id="108331674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 cy="376555"/>
                      </a:xfrm>
                      <a:prstGeom prst="rect">
                        <a:avLst/>
                      </a:prstGeom>
                      <a:noFill/>
                      <a:ln>
                        <a:noFill/>
                      </a:ln>
                    </wps:spPr>
                    <wps:txbx>
                      <w:txbxContent>
                        <w:p w14:paraId="1923BB73" w14:textId="77777777" w:rsidR="009C142B" w:rsidRPr="00664E34" w:rsidRDefault="009C142B" w:rsidP="00664E34">
                          <w:pPr>
                            <w:rPr>
                              <w:rFonts w:ascii="Calibri" w:eastAsia="Calibri" w:hAnsi="Calibri" w:cs="Calibri"/>
                              <w:noProof/>
                              <w:color w:val="000000"/>
                              <w:sz w:val="24"/>
                              <w:szCs w:val="24"/>
                            </w:rPr>
                          </w:pPr>
                          <w:r w:rsidRPr="00664E34">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9C05DD4" id="Text Box 41" o:spid="_x0000_s1027" type="#_x0000_t202" style="position:absolute;margin-left:0;margin-top:0;width:34.4pt;height:29.65pt;z-index:251658241;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" filled="f" stroked="f">
              <v:textbox style="mso-fit-shape-to-text:t" inset="0,15pt,0,0">
                <w:txbxContent>
                  <w:p w14:paraId="1923BB73" w14:textId="77777777" w:rsidR="009C142B" w:rsidRPr="00664E34" w:rsidRDefault="009C142B" w:rsidP="00664E34">
                    <w:pPr>
                      <w:rPr>
                        <w:rFonts w:ascii="Calibri" w:eastAsia="Calibri" w:hAnsi="Calibri" w:cs="Calibri"/>
                        <w:noProof/>
                        <w:color w:val="000000"/>
                        <w:sz w:val="24"/>
                        <w:szCs w:val="24"/>
                      </w:rPr>
                    </w:pPr>
                    <w:r w:rsidRPr="00664E34">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B1D2" w14:textId="5EA48A4D" w:rsidR="009C142B" w:rsidRDefault="009C142B">
    <w:pPr>
      <w:pStyle w:val="Header"/>
    </w:pPr>
    <w:r>
      <w:rPr>
        <w:noProof/>
      </w:rPr>
      <mc:AlternateContent>
        <mc:Choice Requires="wps">
          <w:drawing>
            <wp:anchor distT="0" distB="0" distL="0" distR="0" simplePos="0" relativeHeight="251658248" behindDoc="0" locked="0" layoutInCell="1" allowOverlap="1" wp14:anchorId="7ABCA064" wp14:editId="31620920">
              <wp:simplePos x="0" y="0"/>
              <wp:positionH relativeFrom="page">
                <wp:align>center</wp:align>
              </wp:positionH>
              <wp:positionV relativeFrom="page">
                <wp:align>top</wp:align>
              </wp:positionV>
              <wp:extent cx="476885" cy="376555"/>
              <wp:effectExtent l="0" t="0" r="0" b="0"/>
              <wp:wrapNone/>
              <wp:docPr id="185522767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 cy="376555"/>
                      </a:xfrm>
                      <a:prstGeom prst="rect">
                        <a:avLst/>
                      </a:prstGeom>
                      <a:noFill/>
                      <a:ln>
                        <a:noFill/>
                      </a:ln>
                    </wps:spPr>
                    <wps:txbx>
                      <w:txbxContent>
                        <w:p w14:paraId="09F1D0C3" w14:textId="0740BCC6" w:rsidR="009C142B" w:rsidRPr="003F47E5" w:rsidRDefault="009C142B" w:rsidP="003F47E5">
                          <w:pPr>
                            <w:rPr>
                              <w:rFonts w:ascii="Aptos" w:eastAsia="Aptos" w:hAnsi="Aptos" w:cs="Aptos"/>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BCA064" id="_x0000_t202" coordsize="21600,21600" o:spt="202" path="m,l,21600r21600,l21600,xe">
              <v:stroke joinstyle="miter"/>
              <v:path gradientshapeok="t" o:connecttype="rect"/>
            </v:shapetype>
            <v:shape id="Text Box 39" o:spid="_x0000_s1028" type="#_x0000_t202" style="position:absolute;margin-left:0;margin-top:0;width:37.55pt;height:29.65pt;z-index:25165824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" filled="f" stroked="f">
              <v:textbox style="mso-fit-shape-to-text:t" inset="0,15pt,0,0">
                <w:txbxContent>
                  <w:p w14:paraId="09F1D0C3" w14:textId="0740BCC6" w:rsidR="009C142B" w:rsidRPr="003F47E5" w:rsidRDefault="009C142B" w:rsidP="003F47E5">
                    <w:pPr>
                      <w:rPr>
                        <w:rFonts w:ascii="Aptos" w:eastAsia="Aptos" w:hAnsi="Aptos" w:cs="Aptos"/>
                        <w:noProof/>
                        <w:color w:val="000000"/>
                        <w:sz w:val="24"/>
                        <w:szCs w:val="24"/>
                      </w:rPr>
                    </w:pPr>
                  </w:p>
                </w:txbxContent>
              </v:textbox>
              <w10:wrap anchorx="page" anchory="page"/>
            </v:shape>
          </w:pict>
        </mc:Fallback>
      </mc:AlternateContent>
    </w:r>
    <w:r>
      <w:rPr>
        <w:noProof/>
      </w:rPr>
      <mc:AlternateContent>
        <mc:Choice Requires="wps">
          <w:drawing>
            <wp:anchor distT="0" distB="0" distL="0" distR="0" simplePos="0" relativeHeight="251658242" behindDoc="0" locked="0" layoutInCell="1" allowOverlap="1" wp14:anchorId="1904E094" wp14:editId="6B2839F9">
              <wp:simplePos x="0" y="0"/>
              <wp:positionH relativeFrom="page">
                <wp:align>center</wp:align>
              </wp:positionH>
              <wp:positionV relativeFrom="page">
                <wp:align>top</wp:align>
              </wp:positionV>
              <wp:extent cx="89535" cy="376555"/>
              <wp:effectExtent l="0" t="0" r="0" b="0"/>
              <wp:wrapNone/>
              <wp:docPr id="19390278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376555"/>
                      </a:xfrm>
                      <a:prstGeom prst="rect">
                        <a:avLst/>
                      </a:prstGeom>
                      <a:noFill/>
                      <a:ln>
                        <a:noFill/>
                      </a:ln>
                    </wps:spPr>
                    <wps:txbx>
                      <w:txbxContent>
                        <w:p w14:paraId="391851F8" w14:textId="77777777" w:rsidR="009C142B" w:rsidRPr="00664E34" w:rsidRDefault="009C142B" w:rsidP="00664E34">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904E094" id="Text Box 37" o:spid="_x0000_s1029" type="#_x0000_t202" style="position:absolute;margin-left:0;margin-top:0;width:7.05pt;height:29.65pt;z-index:25165824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" filled="f" stroked="f">
              <v:textbox style="mso-fit-shape-to-text:t" inset="0,15pt,0,0">
                <w:txbxContent>
                  <w:p w14:paraId="391851F8" w14:textId="77777777" w:rsidR="009C142B" w:rsidRPr="00664E34" w:rsidRDefault="009C142B" w:rsidP="00664E34">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796E" w14:textId="32FD69EC" w:rsidR="009C142B" w:rsidRDefault="009C142B">
    <w:pPr>
      <w:pStyle w:val="Header"/>
    </w:pPr>
    <w:r>
      <w:rPr>
        <w:noProof/>
      </w:rPr>
      <mc:AlternateContent>
        <mc:Choice Requires="wps">
          <w:drawing>
            <wp:anchor distT="0" distB="0" distL="0" distR="0" simplePos="0" relativeHeight="251658246" behindDoc="0" locked="0" layoutInCell="1" allowOverlap="1" wp14:anchorId="6D7155E1" wp14:editId="2FF881B7">
              <wp:simplePos x="0" y="0"/>
              <wp:positionH relativeFrom="page">
                <wp:align>center</wp:align>
              </wp:positionH>
              <wp:positionV relativeFrom="page">
                <wp:align>top</wp:align>
              </wp:positionV>
              <wp:extent cx="476885" cy="376555"/>
              <wp:effectExtent l="0" t="0" r="0" b="0"/>
              <wp:wrapNone/>
              <wp:docPr id="20042258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5" cy="376555"/>
                      </a:xfrm>
                      <a:prstGeom prst="rect">
                        <a:avLst/>
                      </a:prstGeom>
                      <a:noFill/>
                      <a:ln>
                        <a:noFill/>
                      </a:ln>
                    </wps:spPr>
                    <wps:txbx>
                      <w:txbxContent>
                        <w:p w14:paraId="0B9AD6C2" w14:textId="77777777" w:rsidR="009C142B" w:rsidRPr="003F47E5" w:rsidRDefault="009C142B" w:rsidP="003F47E5">
                          <w:pPr>
                            <w:rPr>
                              <w:rFonts w:ascii="Aptos" w:eastAsia="Aptos" w:hAnsi="Aptos" w:cs="Aptos"/>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D7155E1" id="_x0000_t202" coordsize="21600,21600" o:spt="202" path="m,l,21600r21600,l21600,xe">
              <v:stroke joinstyle="miter"/>
              <v:path gradientshapeok="t" o:connecttype="rect"/>
            </v:shapetype>
            <v:shape id="Text Box 29" o:spid="_x0000_s1033" type="#_x0000_t202" style="position:absolute;margin-left:0;margin-top:0;width:37.55pt;height:29.65pt;z-index:25165824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" filled="f" stroked="f">
              <v:textbox style="mso-fit-shape-to-text:t" inset="0,15pt,0,0">
                <w:txbxContent>
                  <w:p w14:paraId="0B9AD6C2" w14:textId="77777777" w:rsidR="009C142B" w:rsidRPr="003F47E5" w:rsidRDefault="009C142B" w:rsidP="003F47E5">
                    <w:pPr>
                      <w:rPr>
                        <w:rFonts w:ascii="Aptos" w:eastAsia="Aptos" w:hAnsi="Aptos" w:cs="Aptos"/>
                        <w:noProof/>
                        <w:color w:val="000000"/>
                        <w:sz w:val="24"/>
                        <w:szCs w:val="24"/>
                      </w:rPr>
                    </w:pPr>
                  </w:p>
                </w:txbxContent>
              </v:textbox>
              <w10:wrap anchorx="page" anchory="page"/>
            </v:shape>
          </w:pict>
        </mc:Fallback>
      </mc:AlternateContent>
    </w:r>
    <w:r>
      <w:rPr>
        <w:noProof/>
      </w:rPr>
      <mc:AlternateContent>
        <mc:Choice Requires="wps">
          <w:drawing>
            <wp:anchor distT="0" distB="0" distL="0" distR="0" simplePos="0" relativeHeight="251658244" behindDoc="0" locked="0" layoutInCell="1" allowOverlap="1" wp14:anchorId="6B950F63" wp14:editId="507C34DC">
              <wp:simplePos x="0" y="0"/>
              <wp:positionH relativeFrom="page">
                <wp:align>center</wp:align>
              </wp:positionH>
              <wp:positionV relativeFrom="page">
                <wp:align>top</wp:align>
              </wp:positionV>
              <wp:extent cx="436880" cy="376555"/>
              <wp:effectExtent l="0" t="0" r="0" b="0"/>
              <wp:wrapNone/>
              <wp:docPr id="31089755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80" cy="376555"/>
                      </a:xfrm>
                      <a:prstGeom prst="rect">
                        <a:avLst/>
                      </a:prstGeom>
                      <a:noFill/>
                      <a:ln>
                        <a:noFill/>
                      </a:ln>
                    </wps:spPr>
                    <wps:txbx>
                      <w:txbxContent>
                        <w:p w14:paraId="4650D51A" w14:textId="77777777" w:rsidR="009C142B" w:rsidRPr="00664E34" w:rsidRDefault="009C142B" w:rsidP="00664E34">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B950F63" id="Text Box 27" o:spid="_x0000_s1034" type="#_x0000_t202" style="position:absolute;margin-left:0;margin-top:0;width:34.4pt;height:29.65pt;z-index:25165824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" filled="f" stroked="f">
              <v:textbox style="mso-fit-shape-to-text:t" inset="0,15pt,0,0">
                <w:txbxContent>
                  <w:p w14:paraId="4650D51A" w14:textId="77777777" w:rsidR="009C142B" w:rsidRPr="00664E34" w:rsidRDefault="009C142B" w:rsidP="00664E34">
                    <w:pPr>
                      <w:rPr>
                        <w:rFonts w:ascii="Calibri" w:eastAsia="Calibri" w:hAnsi="Calibri" w:cs="Calibri"/>
                        <w:noProof/>
                        <w:color w:val="000000"/>
                        <w:sz w:val="24"/>
                        <w:szCs w:val="24"/>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252"/>
    <w:rsid w:val="00055D08"/>
    <w:rsid w:val="00094276"/>
    <w:rsid w:val="00154252"/>
    <w:rsid w:val="00194593"/>
    <w:rsid w:val="001A3551"/>
    <w:rsid w:val="00205492"/>
    <w:rsid w:val="00267B0E"/>
    <w:rsid w:val="00420188"/>
    <w:rsid w:val="00433231"/>
    <w:rsid w:val="0058742A"/>
    <w:rsid w:val="005874E7"/>
    <w:rsid w:val="006A5FDB"/>
    <w:rsid w:val="0070366B"/>
    <w:rsid w:val="009C142B"/>
    <w:rsid w:val="009D3E92"/>
    <w:rsid w:val="00B63C9D"/>
    <w:rsid w:val="00D27E71"/>
    <w:rsid w:val="00EB7EF5"/>
    <w:rsid w:val="00F1752D"/>
    <w:rsid w:val="00FA2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C5307"/>
  <w15:chartTrackingRefBased/>
  <w15:docId w15:val="{41653323-C3EA-41D9-AD08-742375304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252"/>
    <w:pPr>
      <w:spacing w:after="0" w:line="240" w:lineRule="auto"/>
    </w:pPr>
    <w:rPr>
      <w:rFonts w:ascii="Arial" w:eastAsia="Times New Roman" w:hAnsi="Arial" w:cs="Times New Roman"/>
      <w:kern w:val="0"/>
    </w:rPr>
  </w:style>
  <w:style w:type="paragraph" w:styleId="Heading1">
    <w:name w:val="heading 1"/>
    <w:basedOn w:val="Normal"/>
    <w:next w:val="Normal"/>
    <w:link w:val="Heading1Char"/>
    <w:uiPriority w:val="9"/>
    <w:qFormat/>
    <w:rsid w:val="0015425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15425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15425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154252"/>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nhideWhenUsed/>
    <w:qFormat/>
    <w:rsid w:val="00154252"/>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154252"/>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154252"/>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154252"/>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154252"/>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252"/>
    <w:rPr>
      <w:rFonts w:eastAsiaTheme="majorEastAsia" w:cstheme="majorBidi"/>
      <w:i/>
      <w:iCs/>
      <w:color w:val="0F4761" w:themeColor="accent1" w:themeShade="BF"/>
    </w:rPr>
  </w:style>
  <w:style w:type="character" w:customStyle="1" w:styleId="Heading5Char">
    <w:name w:val="Heading 5 Char"/>
    <w:basedOn w:val="DefaultParagraphFont"/>
    <w:link w:val="Heading5"/>
    <w:rsid w:val="00154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252"/>
    <w:rPr>
      <w:rFonts w:eastAsiaTheme="majorEastAsia" w:cstheme="majorBidi"/>
      <w:color w:val="272727" w:themeColor="text1" w:themeTint="D8"/>
    </w:rPr>
  </w:style>
  <w:style w:type="paragraph" w:styleId="Title">
    <w:name w:val="Title"/>
    <w:basedOn w:val="Normal"/>
    <w:next w:val="Normal"/>
    <w:link w:val="TitleChar"/>
    <w:uiPriority w:val="10"/>
    <w:qFormat/>
    <w:rsid w:val="001542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25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154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252"/>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154252"/>
    <w:rPr>
      <w:i/>
      <w:iCs/>
      <w:color w:val="404040" w:themeColor="text1" w:themeTint="BF"/>
    </w:rPr>
  </w:style>
  <w:style w:type="paragraph" w:styleId="ListParagraph">
    <w:name w:val="List Paragraph"/>
    <w:basedOn w:val="Normal"/>
    <w:uiPriority w:val="34"/>
    <w:qFormat/>
    <w:rsid w:val="00154252"/>
    <w:pPr>
      <w:spacing w:after="160" w:line="259"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154252"/>
    <w:rPr>
      <w:i/>
      <w:iCs/>
      <w:color w:val="0F4761" w:themeColor="accent1" w:themeShade="BF"/>
    </w:rPr>
  </w:style>
  <w:style w:type="paragraph" w:styleId="IntenseQuote">
    <w:name w:val="Intense Quote"/>
    <w:basedOn w:val="Normal"/>
    <w:next w:val="Normal"/>
    <w:link w:val="IntenseQuoteChar"/>
    <w:uiPriority w:val="30"/>
    <w:qFormat/>
    <w:rsid w:val="0015425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154252"/>
    <w:rPr>
      <w:i/>
      <w:iCs/>
      <w:color w:val="0F4761" w:themeColor="accent1" w:themeShade="BF"/>
    </w:rPr>
  </w:style>
  <w:style w:type="character" w:styleId="IntenseReference">
    <w:name w:val="Intense Reference"/>
    <w:basedOn w:val="DefaultParagraphFont"/>
    <w:uiPriority w:val="32"/>
    <w:qFormat/>
    <w:rsid w:val="00154252"/>
    <w:rPr>
      <w:b/>
      <w:bCs/>
      <w:smallCaps/>
      <w:color w:val="0F4761" w:themeColor="accent1" w:themeShade="BF"/>
      <w:spacing w:val="5"/>
    </w:rPr>
  </w:style>
  <w:style w:type="paragraph" w:styleId="Footer">
    <w:name w:val="footer"/>
    <w:basedOn w:val="Normal"/>
    <w:link w:val="FooterChar"/>
    <w:rsid w:val="00154252"/>
    <w:pPr>
      <w:tabs>
        <w:tab w:val="center" w:pos="4153"/>
        <w:tab w:val="right" w:pos="8306"/>
      </w:tabs>
      <w:jc w:val="both"/>
    </w:pPr>
    <w:rPr>
      <w:szCs w:val="24"/>
    </w:rPr>
  </w:style>
  <w:style w:type="character" w:customStyle="1" w:styleId="FooterChar">
    <w:name w:val="Footer Char"/>
    <w:basedOn w:val="DefaultParagraphFont"/>
    <w:link w:val="Footer"/>
    <w:rsid w:val="00154252"/>
    <w:rPr>
      <w:rFonts w:ascii="Arial" w:eastAsia="Times New Roman" w:hAnsi="Arial" w:cs="Times New Roman"/>
      <w:kern w:val="0"/>
      <w:szCs w:val="24"/>
    </w:rPr>
  </w:style>
  <w:style w:type="character" w:styleId="Hyperlink">
    <w:name w:val="Hyperlink"/>
    <w:rsid w:val="00154252"/>
    <w:rPr>
      <w:color w:val="0000FF"/>
      <w:u w:val="single"/>
    </w:rPr>
  </w:style>
  <w:style w:type="paragraph" w:styleId="Header">
    <w:name w:val="header"/>
    <w:basedOn w:val="Normal"/>
    <w:link w:val="HeaderChar"/>
    <w:uiPriority w:val="99"/>
    <w:unhideWhenUsed/>
    <w:rsid w:val="00154252"/>
    <w:pPr>
      <w:tabs>
        <w:tab w:val="center" w:pos="4513"/>
        <w:tab w:val="right" w:pos="9026"/>
      </w:tabs>
    </w:pPr>
  </w:style>
  <w:style w:type="character" w:customStyle="1" w:styleId="HeaderChar">
    <w:name w:val="Header Char"/>
    <w:basedOn w:val="DefaultParagraphFont"/>
    <w:link w:val="Header"/>
    <w:uiPriority w:val="99"/>
    <w:rsid w:val="00154252"/>
    <w:rPr>
      <w:rFonts w:ascii="Arial" w:eastAsia="Times New Roman" w:hAnsi="Arial"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p@pcs.org.uk"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intranet.dwp.gov.uk/page/job-carving-reasonable-adjustment-under-equality-ac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33cb0e4-c089-41c9-b6bd-43f6f985eb83}" enabled="1" method="Privileged" siteId="{96f1f6e9-1057-4117-ac28-80cdfe86f8c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3526</Characters>
  <Application>Microsoft Office Word</Application>
  <DocSecurity>0</DocSecurity>
  <Lines>88</Lines>
  <Paragraphs>32</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 Ian DWP WORKING AGE DIRECTORATE SCOTLAND SERVICE CENTRE</dc:creator>
  <cp:keywords/>
  <dc:description/>
  <cp:lastModifiedBy>Steve Swainston</cp:lastModifiedBy>
  <cp:revision>3</cp:revision>
  <dcterms:created xsi:type="dcterms:W3CDTF">2026-09-11T09:48:00Z</dcterms:created>
  <dcterms:modified xsi:type="dcterms:W3CDTF">2026-09-11T09:48:00Z</dcterms:modified>
</cp:coreProperties>
</file>